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60B3" w14:textId="77777777" w:rsidR="002A30B8" w:rsidRPr="003E6D7D" w:rsidRDefault="002A30B8" w:rsidP="002A30B8">
      <w:pPr>
        <w:pStyle w:val="Default"/>
        <w:jc w:val="center"/>
        <w:rPr>
          <w:rFonts w:ascii="Calibri" w:hAnsi="Calibri" w:cs="Calibri"/>
          <w:b/>
          <w:color w:val="auto"/>
          <w:sz w:val="22"/>
          <w:szCs w:val="22"/>
        </w:rPr>
      </w:pPr>
    </w:p>
    <w:p w14:paraId="45F564B4" w14:textId="77777777" w:rsidR="002A30B8" w:rsidRPr="003E6D7D" w:rsidRDefault="002A30B8" w:rsidP="002A30B8">
      <w:pPr>
        <w:pStyle w:val="Default"/>
        <w:jc w:val="center"/>
        <w:rPr>
          <w:rFonts w:ascii="Calibri" w:hAnsi="Calibri" w:cs="Calibri"/>
          <w:b/>
          <w:sz w:val="22"/>
          <w:szCs w:val="22"/>
          <w:lang w:val="es-NI"/>
        </w:rPr>
      </w:pPr>
    </w:p>
    <w:p w14:paraId="722537A3" w14:textId="77777777" w:rsidR="002A30B8" w:rsidRPr="003E6D7D" w:rsidRDefault="002A30B8" w:rsidP="002A30B8">
      <w:pPr>
        <w:pStyle w:val="Default"/>
        <w:jc w:val="center"/>
        <w:rPr>
          <w:rFonts w:ascii="Calibri" w:hAnsi="Calibri" w:cs="Calibri"/>
          <w:b/>
          <w:color w:val="auto"/>
          <w:sz w:val="22"/>
          <w:szCs w:val="22"/>
        </w:rPr>
      </w:pPr>
    </w:p>
    <w:p w14:paraId="18D457C9" w14:textId="77777777" w:rsidR="002A30B8" w:rsidRPr="003E6D7D" w:rsidRDefault="002A30B8" w:rsidP="002A30B8">
      <w:pPr>
        <w:pStyle w:val="Default"/>
        <w:jc w:val="center"/>
        <w:rPr>
          <w:rFonts w:ascii="Calibri" w:hAnsi="Calibri" w:cs="Calibri"/>
          <w:b/>
          <w:color w:val="auto"/>
          <w:sz w:val="22"/>
          <w:szCs w:val="22"/>
        </w:rPr>
      </w:pPr>
    </w:p>
    <w:p w14:paraId="25387F55" w14:textId="77777777" w:rsidR="002A30B8" w:rsidRPr="003E6D7D" w:rsidRDefault="002A30B8" w:rsidP="002A30B8">
      <w:pPr>
        <w:pStyle w:val="Default"/>
        <w:jc w:val="center"/>
        <w:rPr>
          <w:rFonts w:ascii="Calibri" w:hAnsi="Calibri" w:cs="Calibri"/>
          <w:b/>
          <w:color w:val="auto"/>
          <w:sz w:val="22"/>
          <w:szCs w:val="22"/>
        </w:rPr>
      </w:pPr>
    </w:p>
    <w:p w14:paraId="53FFABDB" w14:textId="1270D02C" w:rsidR="00E011C4" w:rsidRPr="003E6D7D" w:rsidRDefault="002A30B8" w:rsidP="002A30B8">
      <w:pPr>
        <w:jc w:val="center"/>
        <w:rPr>
          <w:rFonts w:cs="Calibri"/>
          <w:b/>
          <w:bCs/>
        </w:rPr>
      </w:pPr>
      <w:r w:rsidRPr="003E6D7D">
        <w:rPr>
          <w:rFonts w:cs="Calibri"/>
          <w:b/>
          <w:bCs/>
        </w:rPr>
        <w:t xml:space="preserve">AUTOEXPEDIBLE </w:t>
      </w:r>
      <w:r w:rsidR="00E011C4" w:rsidRPr="003E6D7D">
        <w:rPr>
          <w:rFonts w:cs="Calibri"/>
          <w:b/>
          <w:bCs/>
        </w:rPr>
        <w:t xml:space="preserve">CONTENIDO SEGURO </w:t>
      </w:r>
    </w:p>
    <w:p w14:paraId="6A30BA90" w14:textId="0DAD7F77" w:rsidR="002A30B8" w:rsidRPr="003E6D7D" w:rsidRDefault="002A30B8" w:rsidP="002A30B8">
      <w:pPr>
        <w:jc w:val="center"/>
        <w:rPr>
          <w:rFonts w:cs="Calibri"/>
          <w:b/>
          <w:bCs/>
        </w:rPr>
      </w:pPr>
      <w:r w:rsidRPr="003E6D7D">
        <w:rPr>
          <w:rFonts w:cs="Calibri"/>
          <w:b/>
          <w:bCs/>
        </w:rPr>
        <w:t>CONDICIONES GENERALES</w:t>
      </w:r>
    </w:p>
    <w:p w14:paraId="6A722756" w14:textId="77777777" w:rsidR="002A30B8" w:rsidRPr="003E6D7D" w:rsidRDefault="002A30B8" w:rsidP="002A30B8">
      <w:pPr>
        <w:jc w:val="center"/>
        <w:rPr>
          <w:rFonts w:cs="Calibri"/>
        </w:rPr>
      </w:pPr>
      <w:r w:rsidRPr="003E6D7D">
        <w:rPr>
          <w:rFonts w:cs="Calibri"/>
        </w:rPr>
        <w:t>Las presentes constituyen las condiciones generales de la póliza</w:t>
      </w:r>
    </w:p>
    <w:p w14:paraId="385C0634" w14:textId="196D449D" w:rsidR="002A30B8" w:rsidRPr="003E6D7D" w:rsidRDefault="002A30B8" w:rsidP="002A30B8">
      <w:pPr>
        <w:jc w:val="center"/>
        <w:rPr>
          <w:rFonts w:cs="Calibri"/>
          <w:b/>
          <w:bCs/>
        </w:rPr>
      </w:pPr>
      <w:r w:rsidRPr="003E6D7D">
        <w:rPr>
          <w:rFonts w:cs="Calibri"/>
          <w:b/>
          <w:bCs/>
        </w:rPr>
        <w:t xml:space="preserve">AUTOEXPEDIBLE </w:t>
      </w:r>
      <w:r w:rsidR="00E011C4" w:rsidRPr="003E6D7D">
        <w:rPr>
          <w:rFonts w:cs="Calibri"/>
          <w:b/>
          <w:bCs/>
        </w:rPr>
        <w:t>CONTENIDO SEGURO</w:t>
      </w:r>
    </w:p>
    <w:p w14:paraId="3D66CB50" w14:textId="77777777" w:rsidR="002A30B8" w:rsidRPr="003E6D7D" w:rsidRDefault="002A30B8" w:rsidP="002A30B8">
      <w:pPr>
        <w:jc w:val="center"/>
        <w:rPr>
          <w:rFonts w:cs="Calibri"/>
        </w:rPr>
      </w:pPr>
      <w:r w:rsidRPr="003E6D7D">
        <w:rPr>
          <w:rFonts w:cs="Calibri"/>
        </w:rPr>
        <w:t>que se regirá por las siguientes cláusulas:</w:t>
      </w:r>
    </w:p>
    <w:p w14:paraId="2B928E69" w14:textId="77777777" w:rsidR="002A30B8" w:rsidRPr="003E6D7D" w:rsidRDefault="002A30B8" w:rsidP="002A30B8">
      <w:pPr>
        <w:pStyle w:val="Prrafodelista"/>
        <w:numPr>
          <w:ilvl w:val="0"/>
          <w:numId w:val="27"/>
        </w:numPr>
        <w:jc w:val="center"/>
        <w:rPr>
          <w:rFonts w:cs="Calibri"/>
          <w:b/>
          <w:bCs/>
          <w:u w:val="single"/>
        </w:rPr>
      </w:pPr>
      <w:r w:rsidRPr="003E6D7D">
        <w:rPr>
          <w:rFonts w:cs="Calibri"/>
          <w:b/>
          <w:bCs/>
          <w:u w:val="single"/>
        </w:rPr>
        <w:t>INTRODUCCION</w:t>
      </w:r>
    </w:p>
    <w:p w14:paraId="306E1D86" w14:textId="77777777" w:rsidR="002A30B8" w:rsidRPr="003E6D7D" w:rsidRDefault="002A30B8" w:rsidP="002A30B8">
      <w:pPr>
        <w:widowControl w:val="0"/>
        <w:autoSpaceDE w:val="0"/>
        <w:autoSpaceDN w:val="0"/>
        <w:adjustRightInd w:val="0"/>
        <w:spacing w:after="0" w:line="200" w:lineRule="exact"/>
        <w:rPr>
          <w:rFonts w:cs="Calibri"/>
          <w:b/>
          <w:bCs/>
          <w:u w:val="single"/>
        </w:rPr>
      </w:pPr>
    </w:p>
    <w:p w14:paraId="0B6F6D2F" w14:textId="77777777" w:rsidR="002A30B8" w:rsidRPr="003E6D7D" w:rsidRDefault="002A30B8" w:rsidP="002A30B8">
      <w:pPr>
        <w:widowControl w:val="0"/>
        <w:autoSpaceDE w:val="0"/>
        <w:autoSpaceDN w:val="0"/>
        <w:adjustRightInd w:val="0"/>
        <w:spacing w:after="0" w:line="200" w:lineRule="exact"/>
        <w:ind w:left="284"/>
        <w:rPr>
          <w:rFonts w:cs="Calibri"/>
        </w:rPr>
      </w:pPr>
    </w:p>
    <w:p w14:paraId="4CBC4CD6" w14:textId="2F0CA49E" w:rsidR="002A30B8" w:rsidRPr="003E6D7D" w:rsidRDefault="002A30B8" w:rsidP="002A30B8">
      <w:pPr>
        <w:jc w:val="both"/>
        <w:rPr>
          <w:rFonts w:cs="Calibri"/>
          <w:b/>
          <w:bCs/>
        </w:rPr>
      </w:pPr>
      <w:r w:rsidRPr="003E6D7D">
        <w:rPr>
          <w:rFonts w:cs="Calibri"/>
        </w:rPr>
        <w:t>Las presentes constituyen las Condiciones Generales de la póliza</w:t>
      </w:r>
      <w:r w:rsidRPr="003E6D7D">
        <w:rPr>
          <w:rFonts w:cs="Calibri"/>
          <w:b/>
          <w:bCs/>
        </w:rPr>
        <w:t xml:space="preserve"> AUTOEXPEDIBLE</w:t>
      </w:r>
      <w:r w:rsidR="00E011C4" w:rsidRPr="003E6D7D">
        <w:rPr>
          <w:rFonts w:cs="Calibri"/>
          <w:b/>
          <w:bCs/>
        </w:rPr>
        <w:t xml:space="preserve"> CONTENIDO SEGURO</w:t>
      </w:r>
      <w:r w:rsidRPr="003E6D7D">
        <w:rPr>
          <w:rFonts w:cs="Calibri"/>
          <w:b/>
          <w:bCs/>
        </w:rPr>
        <w:t>,</w:t>
      </w:r>
      <w:r w:rsidRPr="003E6D7D">
        <w:rPr>
          <w:rFonts w:cs="Calibri"/>
        </w:rPr>
        <w:t xml:space="preserve"> que se regirá por las siguientes </w:t>
      </w:r>
      <w:r w:rsidRPr="003E6D7D">
        <w:rPr>
          <w:rFonts w:cs="Calibri"/>
          <w:b/>
          <w:bCs/>
        </w:rPr>
        <w:t xml:space="preserve">cláusulas. </w:t>
      </w:r>
    </w:p>
    <w:p w14:paraId="6EDC8063" w14:textId="77777777" w:rsidR="002A30B8" w:rsidRPr="003E6D7D" w:rsidRDefault="002A30B8" w:rsidP="002A30B8">
      <w:pPr>
        <w:widowControl w:val="0"/>
        <w:autoSpaceDE w:val="0"/>
        <w:autoSpaceDN w:val="0"/>
        <w:adjustRightInd w:val="0"/>
        <w:spacing w:after="0" w:line="200" w:lineRule="exact"/>
        <w:ind w:left="284"/>
        <w:rPr>
          <w:rFonts w:cs="Calibri"/>
        </w:rPr>
      </w:pPr>
    </w:p>
    <w:p w14:paraId="1C363D38" w14:textId="77777777" w:rsidR="002A30B8" w:rsidRPr="003E6D7D" w:rsidRDefault="002A30B8" w:rsidP="002A30B8">
      <w:pPr>
        <w:jc w:val="both"/>
        <w:rPr>
          <w:rFonts w:cs="Calibri"/>
          <w:bCs/>
        </w:rPr>
      </w:pPr>
      <w:r w:rsidRPr="003E6D7D">
        <w:rPr>
          <w:rFonts w:eastAsia="Arial Unicode MS" w:cs="Calibri"/>
          <w:b/>
        </w:rPr>
        <w:t xml:space="preserve">SEGUROS LAFISE COSTA RICA S.A., </w:t>
      </w:r>
      <w:r w:rsidRPr="003E6D7D">
        <w:rPr>
          <w:rFonts w:cs="Calibri"/>
          <w:spacing w:val="6"/>
        </w:rPr>
        <w:t xml:space="preserve">cédula jurídica 3-101-678807, debidamente representada por su Gerente con facultades suficientes para este acto, hace constar que en caso de que se produzca un evento cubierto por la presente póliza, se obliga a dar cumplimiento conforme con los </w:t>
      </w:r>
      <w:r w:rsidRPr="003E6D7D">
        <w:rPr>
          <w:rFonts w:cs="Calibri"/>
        </w:rPr>
        <w:t xml:space="preserve">términos, condiciones, exclusiones y limitaciones de </w:t>
      </w:r>
    </w:p>
    <w:p w14:paraId="67D74C82" w14:textId="77777777" w:rsidR="002A30B8" w:rsidRPr="003E6D7D" w:rsidRDefault="002A30B8" w:rsidP="002A30B8">
      <w:pPr>
        <w:widowControl w:val="0"/>
        <w:autoSpaceDE w:val="0"/>
        <w:autoSpaceDN w:val="0"/>
        <w:adjustRightInd w:val="0"/>
        <w:spacing w:after="0" w:line="239" w:lineRule="auto"/>
        <w:ind w:right="215"/>
        <w:jc w:val="both"/>
        <w:rPr>
          <w:rFonts w:cs="Calibri"/>
        </w:rPr>
      </w:pPr>
    </w:p>
    <w:p w14:paraId="499EF5C9" w14:textId="77777777" w:rsidR="002A30B8" w:rsidRPr="003E6D7D" w:rsidRDefault="002A30B8" w:rsidP="002A30B8">
      <w:pPr>
        <w:jc w:val="center"/>
        <w:rPr>
          <w:rFonts w:cs="Calibri"/>
          <w:b/>
          <w:bCs/>
        </w:rPr>
      </w:pPr>
      <w:r w:rsidRPr="003E6D7D">
        <w:rPr>
          <w:rFonts w:cs="Calibri"/>
        </w:rPr>
        <w:t xml:space="preserve">Firmado por </w:t>
      </w:r>
      <w:r w:rsidRPr="003E6D7D">
        <w:rPr>
          <w:rFonts w:cs="Calibri"/>
          <w:b/>
          <w:bCs/>
        </w:rPr>
        <w:t xml:space="preserve">SEGUROS LAFISE </w:t>
      </w:r>
    </w:p>
    <w:p w14:paraId="724802B3" w14:textId="77777777" w:rsidR="002A30B8" w:rsidRPr="003E6D7D" w:rsidRDefault="002A30B8" w:rsidP="002A30B8">
      <w:pPr>
        <w:spacing w:after="0" w:line="240" w:lineRule="auto"/>
        <w:jc w:val="center"/>
        <w:rPr>
          <w:rFonts w:cs="Calibri"/>
        </w:rPr>
      </w:pPr>
    </w:p>
    <w:p w14:paraId="4F9C6F55" w14:textId="77777777" w:rsidR="002A30B8" w:rsidRPr="003E6D7D" w:rsidRDefault="002A30B8" w:rsidP="002A30B8">
      <w:pPr>
        <w:spacing w:after="0" w:line="240" w:lineRule="auto"/>
        <w:jc w:val="center"/>
        <w:rPr>
          <w:rFonts w:cs="Calibri"/>
        </w:rPr>
      </w:pPr>
    </w:p>
    <w:p w14:paraId="3F67F5B5" w14:textId="77777777" w:rsidR="002A30B8" w:rsidRPr="003E6D7D" w:rsidRDefault="002A30B8" w:rsidP="002A30B8">
      <w:pPr>
        <w:spacing w:after="0" w:line="240" w:lineRule="auto"/>
        <w:jc w:val="center"/>
        <w:rPr>
          <w:rFonts w:cs="Calibri"/>
        </w:rPr>
      </w:pPr>
    </w:p>
    <w:p w14:paraId="1249F4D4" w14:textId="77777777" w:rsidR="002A30B8" w:rsidRPr="003E6D7D" w:rsidRDefault="002A30B8" w:rsidP="002A30B8">
      <w:pPr>
        <w:spacing w:after="0" w:line="240" w:lineRule="auto"/>
        <w:jc w:val="center"/>
        <w:rPr>
          <w:rFonts w:cs="Calibri"/>
        </w:rPr>
      </w:pPr>
      <w:r w:rsidRPr="003E6D7D">
        <w:rPr>
          <w:rFonts w:cs="Calibri"/>
        </w:rPr>
        <w:t>Manuel A. Salazar Padilla</w:t>
      </w:r>
    </w:p>
    <w:p w14:paraId="3A4214D9" w14:textId="77777777" w:rsidR="002A30B8" w:rsidRPr="003E6D7D" w:rsidRDefault="002A30B8" w:rsidP="002A30B8">
      <w:pPr>
        <w:spacing w:after="0" w:line="240" w:lineRule="auto"/>
        <w:jc w:val="center"/>
        <w:rPr>
          <w:rFonts w:cs="Calibri"/>
        </w:rPr>
      </w:pPr>
      <w:r w:rsidRPr="003E6D7D">
        <w:rPr>
          <w:rFonts w:cs="Calibri"/>
        </w:rPr>
        <w:t>Gerente</w:t>
      </w:r>
    </w:p>
    <w:p w14:paraId="1426ACA4" w14:textId="77777777" w:rsidR="002A30B8" w:rsidRPr="003E6D7D" w:rsidRDefault="002A30B8" w:rsidP="002A30B8">
      <w:pPr>
        <w:tabs>
          <w:tab w:val="left" w:pos="3767"/>
        </w:tabs>
        <w:jc w:val="center"/>
        <w:rPr>
          <w:rFonts w:cs="Calibri"/>
          <w:b/>
        </w:rPr>
      </w:pPr>
      <w:r w:rsidRPr="003E6D7D">
        <w:rPr>
          <w:rFonts w:cs="Calibri"/>
          <w:b/>
        </w:rPr>
        <w:t>SEGUROS LAFISE COSTA RICA S.A.</w:t>
      </w:r>
    </w:p>
    <w:p w14:paraId="62389464" w14:textId="77777777" w:rsidR="00CA5828" w:rsidRDefault="00CA5828" w:rsidP="002A30B8">
      <w:pPr>
        <w:pStyle w:val="Default"/>
        <w:ind w:left="1080"/>
        <w:jc w:val="center"/>
        <w:rPr>
          <w:rFonts w:ascii="Calibri" w:hAnsi="Calibri" w:cs="Calibri"/>
          <w:b/>
          <w:bCs/>
          <w:color w:val="auto"/>
          <w:sz w:val="22"/>
          <w:szCs w:val="22"/>
        </w:rPr>
      </w:pPr>
      <w:bookmarkStart w:id="0" w:name="_Hlk107742631"/>
    </w:p>
    <w:p w14:paraId="6B051758" w14:textId="77777777" w:rsidR="00CA5828" w:rsidRDefault="00CA5828" w:rsidP="002A30B8">
      <w:pPr>
        <w:pStyle w:val="Default"/>
        <w:ind w:left="1080"/>
        <w:jc w:val="center"/>
        <w:rPr>
          <w:rFonts w:ascii="Calibri" w:hAnsi="Calibri" w:cs="Calibri"/>
          <w:b/>
          <w:bCs/>
          <w:color w:val="auto"/>
          <w:sz w:val="22"/>
          <w:szCs w:val="22"/>
        </w:rPr>
      </w:pPr>
    </w:p>
    <w:p w14:paraId="4601E791" w14:textId="77777777" w:rsidR="00CA5828" w:rsidRDefault="00CA5828" w:rsidP="002A30B8">
      <w:pPr>
        <w:pStyle w:val="Default"/>
        <w:ind w:left="1080"/>
        <w:jc w:val="center"/>
        <w:rPr>
          <w:rFonts w:ascii="Calibri" w:hAnsi="Calibri" w:cs="Calibri"/>
          <w:b/>
          <w:bCs/>
          <w:color w:val="auto"/>
          <w:sz w:val="22"/>
          <w:szCs w:val="22"/>
        </w:rPr>
      </w:pPr>
    </w:p>
    <w:p w14:paraId="4EC072FF" w14:textId="77777777" w:rsidR="00CA5828" w:rsidRDefault="00CA5828" w:rsidP="002A30B8">
      <w:pPr>
        <w:pStyle w:val="Default"/>
        <w:ind w:left="1080"/>
        <w:jc w:val="center"/>
        <w:rPr>
          <w:rFonts w:ascii="Calibri" w:hAnsi="Calibri" w:cs="Calibri"/>
          <w:b/>
          <w:bCs/>
          <w:color w:val="auto"/>
          <w:sz w:val="22"/>
          <w:szCs w:val="22"/>
        </w:rPr>
      </w:pPr>
    </w:p>
    <w:p w14:paraId="2AB9C0F5" w14:textId="521D728D" w:rsidR="002A30B8" w:rsidRPr="003E6D7D" w:rsidRDefault="002A30B8" w:rsidP="002A30B8">
      <w:pPr>
        <w:pStyle w:val="Default"/>
        <w:ind w:left="1080"/>
        <w:jc w:val="center"/>
        <w:rPr>
          <w:rFonts w:ascii="Calibri" w:hAnsi="Calibri" w:cs="Calibri"/>
          <w:b/>
          <w:bCs/>
          <w:color w:val="auto"/>
          <w:sz w:val="22"/>
          <w:szCs w:val="22"/>
        </w:rPr>
      </w:pPr>
      <w:r w:rsidRPr="003E6D7D">
        <w:rPr>
          <w:rFonts w:ascii="Calibri" w:hAnsi="Calibri" w:cs="Calibri"/>
          <w:b/>
          <w:bCs/>
          <w:color w:val="auto"/>
          <w:sz w:val="22"/>
          <w:szCs w:val="22"/>
        </w:rPr>
        <w:lastRenderedPageBreak/>
        <w:t>INDICE</w:t>
      </w:r>
    </w:p>
    <w:p w14:paraId="332C4561" w14:textId="77777777" w:rsidR="002A30B8" w:rsidRPr="003E6D7D" w:rsidRDefault="002A30B8" w:rsidP="002A30B8">
      <w:pPr>
        <w:pStyle w:val="Default"/>
        <w:jc w:val="center"/>
        <w:rPr>
          <w:rFonts w:ascii="Calibri" w:hAnsi="Calibri" w:cs="Calibri"/>
          <w:b/>
          <w:bCs/>
          <w:color w:val="auto"/>
          <w:sz w:val="22"/>
          <w:szCs w:val="22"/>
        </w:rPr>
      </w:pPr>
    </w:p>
    <w:p w14:paraId="446E73ED" w14:textId="77777777" w:rsidR="002A30B8" w:rsidRPr="003E6D7D" w:rsidRDefault="002A30B8" w:rsidP="002A30B8">
      <w:pPr>
        <w:pStyle w:val="Prrafodelista"/>
        <w:numPr>
          <w:ilvl w:val="0"/>
          <w:numId w:val="22"/>
        </w:numPr>
        <w:spacing w:after="160" w:line="259" w:lineRule="auto"/>
        <w:jc w:val="left"/>
        <w:rPr>
          <w:b/>
          <w:bCs/>
        </w:rPr>
      </w:pPr>
      <w:r w:rsidRPr="003E6D7D">
        <w:rPr>
          <w:b/>
          <w:bCs/>
        </w:rPr>
        <w:t>INTRODUCCION……………………………………………………………………………………………….……………….1</w:t>
      </w:r>
    </w:p>
    <w:p w14:paraId="5C623532" w14:textId="77777777" w:rsidR="002A30B8" w:rsidRPr="003E6D7D" w:rsidRDefault="002A30B8" w:rsidP="002A30B8">
      <w:pPr>
        <w:pStyle w:val="Prrafodelista"/>
        <w:numPr>
          <w:ilvl w:val="0"/>
          <w:numId w:val="22"/>
        </w:numPr>
        <w:spacing w:after="160" w:line="259" w:lineRule="auto"/>
        <w:jc w:val="left"/>
        <w:rPr>
          <w:b/>
          <w:bCs/>
        </w:rPr>
      </w:pPr>
      <w:r w:rsidRPr="003E6D7D">
        <w:rPr>
          <w:b/>
          <w:bCs/>
        </w:rPr>
        <w:t>DEFINICIONES ……………………………………………………………………………………………………….………...4</w:t>
      </w:r>
    </w:p>
    <w:p w14:paraId="3E9FA0CC" w14:textId="47A687BA" w:rsidR="002A30B8" w:rsidRPr="003E6D7D" w:rsidRDefault="002A30B8" w:rsidP="002A30B8">
      <w:pPr>
        <w:pStyle w:val="Prrafodelista"/>
        <w:numPr>
          <w:ilvl w:val="0"/>
          <w:numId w:val="22"/>
        </w:numPr>
        <w:spacing w:after="160" w:line="259" w:lineRule="auto"/>
        <w:jc w:val="left"/>
        <w:rPr>
          <w:lang w:val="es-CR"/>
        </w:rPr>
      </w:pPr>
      <w:r w:rsidRPr="003E6D7D">
        <w:rPr>
          <w:b/>
          <w:bCs/>
          <w:lang w:val="es-CR"/>
        </w:rPr>
        <w:t>BASES DEL CONTRATO Y DOCUMENTOS DE LA POLIZA</w:t>
      </w:r>
      <w:r w:rsidRPr="003E6D7D">
        <w:rPr>
          <w:lang w:val="es-CR"/>
        </w:rPr>
        <w:t>…………………………………………………....…</w:t>
      </w:r>
      <w:r w:rsidR="00365D19">
        <w:rPr>
          <w:lang w:val="es-CR"/>
        </w:rPr>
        <w:t>7</w:t>
      </w:r>
    </w:p>
    <w:p w14:paraId="0CE87F97" w14:textId="77777777" w:rsidR="002A30B8" w:rsidRPr="003E6D7D" w:rsidRDefault="002A30B8" w:rsidP="002A30B8">
      <w:pPr>
        <w:spacing w:after="160" w:line="259" w:lineRule="auto"/>
        <w:ind w:left="360"/>
      </w:pPr>
    </w:p>
    <w:p w14:paraId="4E73704A" w14:textId="1DACCDAE" w:rsidR="002A30B8" w:rsidRPr="003E6D7D" w:rsidRDefault="002A30B8" w:rsidP="002A30B8">
      <w:pPr>
        <w:pStyle w:val="Prrafodelista"/>
        <w:numPr>
          <w:ilvl w:val="0"/>
          <w:numId w:val="22"/>
        </w:numPr>
        <w:spacing w:after="0" w:line="240" w:lineRule="auto"/>
        <w:ind w:left="357" w:hanging="73"/>
        <w:jc w:val="left"/>
        <w:rPr>
          <w:i/>
          <w:iCs/>
          <w:lang w:val="es-CR"/>
        </w:rPr>
      </w:pPr>
      <w:r w:rsidRPr="003E6D7D">
        <w:rPr>
          <w:b/>
          <w:bCs/>
          <w:lang w:val="es-CR"/>
        </w:rPr>
        <w:t>AMBITO DE COBERTURA, EXCLUSIONES Y LIMITACIONES</w:t>
      </w:r>
      <w:r w:rsidRPr="003E6D7D">
        <w:rPr>
          <w:lang w:val="es-CR"/>
        </w:rPr>
        <w:t xml:space="preserve"> …………………………………………….…</w:t>
      </w:r>
      <w:r w:rsidR="00365D19">
        <w:rPr>
          <w:lang w:val="es-CR"/>
        </w:rPr>
        <w:t>………</w:t>
      </w:r>
      <w:r w:rsidRPr="003E6D7D">
        <w:rPr>
          <w:lang w:val="es-CR"/>
        </w:rPr>
        <w:t>.</w:t>
      </w:r>
      <w:r w:rsidR="00365D19">
        <w:rPr>
          <w:lang w:val="es-CR"/>
        </w:rPr>
        <w:t>8</w:t>
      </w:r>
    </w:p>
    <w:p w14:paraId="3DA795B5" w14:textId="2DC9BEC3" w:rsidR="002A30B8" w:rsidRPr="003E6D7D" w:rsidRDefault="00425478" w:rsidP="002A30B8">
      <w:pPr>
        <w:spacing w:after="0" w:line="240" w:lineRule="auto"/>
        <w:ind w:left="284"/>
        <w:rPr>
          <w:i/>
          <w:iCs/>
        </w:rPr>
      </w:pPr>
      <w:r>
        <w:rPr>
          <w:i/>
          <w:iCs/>
        </w:rPr>
        <w:t xml:space="preserve">  </w:t>
      </w:r>
      <w:r w:rsidR="002A30B8" w:rsidRPr="003E6D7D">
        <w:rPr>
          <w:i/>
          <w:iCs/>
        </w:rPr>
        <w:t xml:space="preserve">ARTICULO 2. Riesgos </w:t>
      </w:r>
      <w:r>
        <w:rPr>
          <w:i/>
          <w:iCs/>
        </w:rPr>
        <w:t>C</w:t>
      </w:r>
      <w:r w:rsidR="002A30B8" w:rsidRPr="003E6D7D">
        <w:rPr>
          <w:i/>
          <w:iCs/>
        </w:rPr>
        <w:t>ubiertos</w:t>
      </w:r>
      <w:r>
        <w:rPr>
          <w:i/>
          <w:iCs/>
        </w:rPr>
        <w:t>.</w:t>
      </w:r>
      <w:r w:rsidR="002A30B8" w:rsidRPr="003E6D7D">
        <w:rPr>
          <w:i/>
          <w:iCs/>
        </w:rPr>
        <w:t>…………………………………………………………………………………………………</w:t>
      </w:r>
      <w:r w:rsidR="00365D19">
        <w:rPr>
          <w:i/>
          <w:iCs/>
        </w:rPr>
        <w:t>….….</w:t>
      </w:r>
      <w:r w:rsidR="00365D19" w:rsidRPr="00365D19">
        <w:t>8</w:t>
      </w:r>
    </w:p>
    <w:p w14:paraId="61271DE3" w14:textId="5FA9A913" w:rsidR="002A30B8" w:rsidRPr="00CF3B11" w:rsidRDefault="002A30B8" w:rsidP="002A30B8">
      <w:pPr>
        <w:spacing w:after="0" w:line="240" w:lineRule="auto"/>
        <w:ind w:left="357"/>
      </w:pPr>
      <w:r w:rsidRPr="003E6D7D">
        <w:rPr>
          <w:i/>
          <w:iCs/>
        </w:rPr>
        <w:t>ARTICULO 3. Cobertura A. Daño Directo a l</w:t>
      </w:r>
      <w:r w:rsidR="00365D19">
        <w:rPr>
          <w:i/>
          <w:iCs/>
        </w:rPr>
        <w:t xml:space="preserve">os Bienes de Contenido </w:t>
      </w:r>
      <w:r w:rsidRPr="003E6D7D">
        <w:rPr>
          <w:i/>
          <w:iCs/>
        </w:rPr>
        <w:t>………………………………………………</w:t>
      </w:r>
      <w:r w:rsidR="00365D19">
        <w:rPr>
          <w:i/>
          <w:iCs/>
        </w:rPr>
        <w:t>..</w:t>
      </w:r>
      <w:r w:rsidRPr="003E6D7D">
        <w:rPr>
          <w:i/>
          <w:iCs/>
        </w:rPr>
        <w:t>..</w:t>
      </w:r>
      <w:r w:rsidRPr="00CF3B11">
        <w:t>9</w:t>
      </w:r>
    </w:p>
    <w:p w14:paraId="34B28534" w14:textId="268B9446" w:rsidR="002A30B8" w:rsidRPr="00CF3B11" w:rsidRDefault="002A30B8" w:rsidP="002A30B8">
      <w:pPr>
        <w:spacing w:after="0" w:line="240" w:lineRule="auto"/>
        <w:ind w:left="357"/>
      </w:pPr>
      <w:r w:rsidRPr="003E6D7D">
        <w:rPr>
          <w:i/>
          <w:iCs/>
        </w:rPr>
        <w:t>ARTICULO 4. Cobertura B. Riesgos de Naturaleza Catastrófica ………………………………………………</w:t>
      </w:r>
      <w:r w:rsidR="00CF3B11">
        <w:rPr>
          <w:i/>
          <w:iCs/>
        </w:rPr>
        <w:t>……..</w:t>
      </w:r>
      <w:r w:rsidRPr="003E6D7D">
        <w:rPr>
          <w:i/>
          <w:iCs/>
        </w:rPr>
        <w:t xml:space="preserve">… </w:t>
      </w:r>
      <w:r w:rsidR="00CF3B11" w:rsidRPr="00CF3B11">
        <w:t>9</w:t>
      </w:r>
    </w:p>
    <w:p w14:paraId="3FACD968" w14:textId="6C6B34A7" w:rsidR="002A30B8" w:rsidRPr="003E6D7D" w:rsidRDefault="002A30B8" w:rsidP="002A30B8">
      <w:pPr>
        <w:spacing w:after="0" w:line="240" w:lineRule="auto"/>
        <w:ind w:left="357"/>
        <w:rPr>
          <w:i/>
          <w:iCs/>
        </w:rPr>
      </w:pPr>
      <w:r w:rsidRPr="003E6D7D">
        <w:rPr>
          <w:i/>
          <w:iCs/>
        </w:rPr>
        <w:t>RTICULO 5. Suma Asegurada ……………………………………………..………………………………………………….....</w:t>
      </w:r>
      <w:r w:rsidR="00CF3B11">
        <w:rPr>
          <w:i/>
          <w:iCs/>
        </w:rPr>
        <w:t>......</w:t>
      </w:r>
      <w:r w:rsidR="00CF3B11">
        <w:t>.9</w:t>
      </w:r>
      <w:r w:rsidRPr="003E6D7D">
        <w:rPr>
          <w:i/>
          <w:iCs/>
        </w:rPr>
        <w:t xml:space="preserve"> </w:t>
      </w:r>
    </w:p>
    <w:p w14:paraId="651D497D" w14:textId="5EB51CF0" w:rsidR="002A30B8" w:rsidRPr="003E6D7D" w:rsidRDefault="002A30B8" w:rsidP="002A30B8">
      <w:pPr>
        <w:spacing w:after="0" w:line="240" w:lineRule="auto"/>
        <w:ind w:left="357"/>
        <w:rPr>
          <w:i/>
          <w:iCs/>
        </w:rPr>
      </w:pPr>
      <w:r w:rsidRPr="003E6D7D">
        <w:rPr>
          <w:i/>
          <w:iCs/>
        </w:rPr>
        <w:t>ARTICULO 6. Límites de responsabilidad …………………………………………………………………………………....</w:t>
      </w:r>
      <w:r w:rsidR="00CF3B11">
        <w:rPr>
          <w:i/>
          <w:iCs/>
        </w:rPr>
        <w:t>......9</w:t>
      </w:r>
    </w:p>
    <w:p w14:paraId="2F993107" w14:textId="34F7F059" w:rsidR="002A30B8" w:rsidRPr="003E6D7D" w:rsidRDefault="002A30B8" w:rsidP="002A30B8">
      <w:pPr>
        <w:spacing w:after="0" w:line="240" w:lineRule="auto"/>
        <w:ind w:left="357"/>
        <w:rPr>
          <w:i/>
          <w:iCs/>
        </w:rPr>
      </w:pPr>
      <w:r w:rsidRPr="003E6D7D">
        <w:rPr>
          <w:i/>
          <w:iCs/>
        </w:rPr>
        <w:t>ARTICULO 7. Bienes no asegurables en las Coberturas A y B……………………………………………………</w:t>
      </w:r>
      <w:r w:rsidR="00CF3B11">
        <w:rPr>
          <w:i/>
          <w:iCs/>
        </w:rPr>
        <w:t>……..</w:t>
      </w:r>
      <w:r w:rsidRPr="003E6D7D">
        <w:rPr>
          <w:i/>
          <w:iCs/>
        </w:rPr>
        <w:t>…</w:t>
      </w:r>
      <w:r w:rsidR="00CF3B11">
        <w:rPr>
          <w:i/>
          <w:iCs/>
        </w:rPr>
        <w:t>9</w:t>
      </w:r>
      <w:r w:rsidRPr="003E6D7D">
        <w:rPr>
          <w:i/>
          <w:iCs/>
        </w:rPr>
        <w:t xml:space="preserve"> </w:t>
      </w:r>
    </w:p>
    <w:p w14:paraId="057638FE" w14:textId="1017CA62" w:rsidR="00CF3B11" w:rsidRDefault="00CF3B11" w:rsidP="002A30B8">
      <w:pPr>
        <w:spacing w:after="0" w:line="240" w:lineRule="auto"/>
        <w:ind w:left="357"/>
        <w:rPr>
          <w:i/>
          <w:iCs/>
        </w:rPr>
      </w:pPr>
      <w:r>
        <w:rPr>
          <w:i/>
          <w:iCs/>
        </w:rPr>
        <w:t>ARTICULO 8. Declaración de Bienes de Contenido…………………………………………………………………………….9</w:t>
      </w:r>
    </w:p>
    <w:p w14:paraId="706440D4" w14:textId="418CA1DA" w:rsidR="00CF3B11" w:rsidRPr="00CF3B11" w:rsidRDefault="00CF3B11" w:rsidP="002A30B8">
      <w:pPr>
        <w:spacing w:after="0" w:line="240" w:lineRule="auto"/>
        <w:ind w:left="357"/>
      </w:pPr>
      <w:r>
        <w:rPr>
          <w:i/>
          <w:iCs/>
        </w:rPr>
        <w:t>ARTICULO 9. Cobertura C-Asistencia-Opcional…………………………………………………………………………………</w:t>
      </w:r>
      <w:r w:rsidRPr="00CF3B11">
        <w:t>10</w:t>
      </w:r>
    </w:p>
    <w:p w14:paraId="06C927E4" w14:textId="42E26585" w:rsidR="002A30B8" w:rsidRPr="00CF3B11" w:rsidRDefault="002A30B8" w:rsidP="002A30B8">
      <w:pPr>
        <w:spacing w:after="0" w:line="240" w:lineRule="auto"/>
        <w:ind w:left="357"/>
      </w:pPr>
      <w:r w:rsidRPr="003E6D7D">
        <w:rPr>
          <w:i/>
          <w:iCs/>
        </w:rPr>
        <w:t xml:space="preserve">ARTICULO </w:t>
      </w:r>
      <w:r w:rsidR="00CF3B11">
        <w:rPr>
          <w:i/>
          <w:iCs/>
        </w:rPr>
        <w:t>10</w:t>
      </w:r>
      <w:r w:rsidRPr="003E6D7D">
        <w:rPr>
          <w:i/>
          <w:iCs/>
        </w:rPr>
        <w:t>.-Exclusiones bajo las Coberturas A y B …………………………………………………………………</w:t>
      </w:r>
      <w:r w:rsidR="00CF3B11">
        <w:rPr>
          <w:i/>
          <w:iCs/>
        </w:rPr>
        <w:t>…..</w:t>
      </w:r>
      <w:r w:rsidRPr="003E6D7D">
        <w:rPr>
          <w:i/>
          <w:iCs/>
        </w:rPr>
        <w:t>.</w:t>
      </w:r>
      <w:r w:rsidRPr="00CF3B11">
        <w:t>1</w:t>
      </w:r>
      <w:r w:rsidR="00CF3B11" w:rsidRPr="00CF3B11">
        <w:t>7</w:t>
      </w:r>
    </w:p>
    <w:p w14:paraId="6E0BFC7D" w14:textId="30689E46" w:rsidR="002A30B8" w:rsidRPr="003E6D7D" w:rsidRDefault="002A30B8" w:rsidP="002A30B8">
      <w:pPr>
        <w:spacing w:after="0" w:line="240" w:lineRule="auto"/>
        <w:ind w:left="357"/>
        <w:rPr>
          <w:i/>
          <w:iCs/>
        </w:rPr>
      </w:pPr>
      <w:r w:rsidRPr="003E6D7D">
        <w:rPr>
          <w:i/>
          <w:iCs/>
        </w:rPr>
        <w:t>ARTICULO 1</w:t>
      </w:r>
      <w:r w:rsidR="00CF3B11">
        <w:rPr>
          <w:i/>
          <w:iCs/>
        </w:rPr>
        <w:t>1</w:t>
      </w:r>
      <w:r w:rsidRPr="003E6D7D">
        <w:rPr>
          <w:i/>
          <w:iCs/>
        </w:rPr>
        <w:t>. Periodo de Cobertura………………………………………………………………………………………</w:t>
      </w:r>
      <w:r w:rsidR="00CF3B11">
        <w:rPr>
          <w:i/>
          <w:iCs/>
        </w:rPr>
        <w:t>…..</w:t>
      </w:r>
      <w:r w:rsidRPr="003E6D7D">
        <w:rPr>
          <w:i/>
          <w:iCs/>
        </w:rPr>
        <w:t>……</w:t>
      </w:r>
      <w:r w:rsidRPr="00CF3B11">
        <w:t>1</w:t>
      </w:r>
      <w:r w:rsidR="00CF3B11" w:rsidRPr="00CF3B11">
        <w:t>8</w:t>
      </w:r>
    </w:p>
    <w:p w14:paraId="6F75CFA5" w14:textId="3737C938" w:rsidR="00884237" w:rsidRDefault="002A30B8" w:rsidP="002A30B8">
      <w:pPr>
        <w:spacing w:after="0" w:line="240" w:lineRule="auto"/>
        <w:ind w:left="357"/>
      </w:pPr>
      <w:r w:rsidRPr="003E6D7D">
        <w:rPr>
          <w:i/>
          <w:iCs/>
        </w:rPr>
        <w:t>ARTICULO 1</w:t>
      </w:r>
      <w:r w:rsidR="00CF3B11">
        <w:rPr>
          <w:i/>
          <w:iCs/>
        </w:rPr>
        <w:t>2</w:t>
      </w:r>
      <w:r w:rsidRPr="003E6D7D">
        <w:rPr>
          <w:i/>
          <w:iCs/>
        </w:rPr>
        <w:t xml:space="preserve">. </w:t>
      </w:r>
      <w:proofErr w:type="gramStart"/>
      <w:r w:rsidRPr="003E6D7D">
        <w:rPr>
          <w:i/>
          <w:iCs/>
        </w:rPr>
        <w:t>Propiedad Asegurable</w:t>
      </w:r>
      <w:r w:rsidR="00CF3B11">
        <w:rPr>
          <w:i/>
          <w:iCs/>
        </w:rPr>
        <w:t xml:space="preserve"> y montos a asegurar</w:t>
      </w:r>
      <w:proofErr w:type="gramEnd"/>
      <w:r w:rsidR="00CF3B11">
        <w:rPr>
          <w:i/>
          <w:iCs/>
        </w:rPr>
        <w:t xml:space="preserve"> </w:t>
      </w:r>
      <w:r w:rsidRPr="003E6D7D">
        <w:rPr>
          <w:i/>
          <w:iCs/>
        </w:rPr>
        <w:t>……………………………………………………………</w:t>
      </w:r>
      <w:r w:rsidR="00884237">
        <w:rPr>
          <w:i/>
          <w:iCs/>
        </w:rPr>
        <w:t>.</w:t>
      </w:r>
      <w:r w:rsidR="00884237">
        <w:t>18</w:t>
      </w:r>
    </w:p>
    <w:p w14:paraId="722F2C67" w14:textId="77777777" w:rsidR="00884237" w:rsidRPr="00884237" w:rsidRDefault="00884237" w:rsidP="002A30B8">
      <w:pPr>
        <w:spacing w:after="0" w:line="240" w:lineRule="auto"/>
        <w:ind w:left="357"/>
      </w:pPr>
    </w:p>
    <w:p w14:paraId="717CD751" w14:textId="3D58B009" w:rsidR="002A30B8" w:rsidRPr="003E6D7D" w:rsidRDefault="002A30B8" w:rsidP="002A30B8">
      <w:pPr>
        <w:pStyle w:val="Prrafodelista"/>
        <w:numPr>
          <w:ilvl w:val="0"/>
          <w:numId w:val="22"/>
        </w:numPr>
        <w:spacing w:after="0" w:line="240" w:lineRule="auto"/>
        <w:ind w:left="360" w:firstLine="66"/>
        <w:jc w:val="left"/>
        <w:rPr>
          <w:i/>
          <w:iCs/>
          <w:lang w:val="es-CR"/>
        </w:rPr>
      </w:pPr>
      <w:r w:rsidRPr="003E6D7D">
        <w:rPr>
          <w:b/>
          <w:bCs/>
          <w:lang w:val="es-CR"/>
        </w:rPr>
        <w:t>OBLIGACIONES DEL TOMADOR Y/O ASEGURADO…</w:t>
      </w:r>
      <w:r w:rsidRPr="00884237">
        <w:rPr>
          <w:lang w:val="es-CR"/>
        </w:rPr>
        <w:t>…………………………………………………</w:t>
      </w:r>
      <w:r w:rsidR="00884237" w:rsidRPr="00884237">
        <w:rPr>
          <w:lang w:val="es-CR"/>
        </w:rPr>
        <w:t>….</w:t>
      </w:r>
      <w:r w:rsidRPr="00884237">
        <w:rPr>
          <w:lang w:val="es-CR"/>
        </w:rPr>
        <w:t>....</w:t>
      </w:r>
      <w:r w:rsidRPr="003E6D7D">
        <w:rPr>
          <w:lang w:val="es-CR"/>
        </w:rPr>
        <w:t>...</w:t>
      </w:r>
      <w:r w:rsidR="00884237">
        <w:rPr>
          <w:lang w:val="es-CR"/>
        </w:rPr>
        <w:t>..</w:t>
      </w:r>
      <w:r w:rsidRPr="003E6D7D">
        <w:rPr>
          <w:lang w:val="es-CR"/>
        </w:rPr>
        <w:t>...1</w:t>
      </w:r>
      <w:r w:rsidR="00884237">
        <w:rPr>
          <w:lang w:val="es-CR"/>
        </w:rPr>
        <w:t>8</w:t>
      </w:r>
    </w:p>
    <w:p w14:paraId="5D5D3929" w14:textId="0A332E24" w:rsidR="002A30B8" w:rsidRPr="003E6D7D" w:rsidRDefault="002A30B8" w:rsidP="002A30B8">
      <w:pPr>
        <w:spacing w:after="0" w:line="240" w:lineRule="auto"/>
        <w:ind w:left="360"/>
        <w:rPr>
          <w:b/>
          <w:bCs/>
        </w:rPr>
      </w:pPr>
      <w:r w:rsidRPr="003E6D7D">
        <w:rPr>
          <w:i/>
          <w:iCs/>
        </w:rPr>
        <w:t>ARTICULO 13. Obligaciones del Tomador y Asegurado……………………………………………………</w:t>
      </w:r>
      <w:r w:rsidR="00884237">
        <w:rPr>
          <w:i/>
          <w:iCs/>
        </w:rPr>
        <w:t>…</w:t>
      </w:r>
      <w:r w:rsidRPr="003E6D7D">
        <w:rPr>
          <w:i/>
          <w:iCs/>
        </w:rPr>
        <w:t>……………</w:t>
      </w:r>
      <w:r w:rsidRPr="00884237">
        <w:t>1</w:t>
      </w:r>
      <w:r w:rsidR="00884237" w:rsidRPr="00884237">
        <w:t>8</w:t>
      </w:r>
    </w:p>
    <w:p w14:paraId="5C66B8AD" w14:textId="77777777" w:rsidR="002A30B8" w:rsidRPr="003E6D7D" w:rsidRDefault="002A30B8" w:rsidP="002A30B8">
      <w:pPr>
        <w:spacing w:after="0" w:line="240" w:lineRule="auto"/>
        <w:ind w:left="360"/>
        <w:rPr>
          <w:i/>
          <w:iCs/>
        </w:rPr>
      </w:pPr>
    </w:p>
    <w:p w14:paraId="6BC7BC6E" w14:textId="4E20066A" w:rsidR="002A30B8" w:rsidRPr="003E6D7D" w:rsidRDefault="002A30B8" w:rsidP="002A30B8">
      <w:pPr>
        <w:pStyle w:val="Prrafodelista"/>
        <w:numPr>
          <w:ilvl w:val="0"/>
          <w:numId w:val="22"/>
        </w:numPr>
        <w:spacing w:after="0" w:line="240" w:lineRule="auto"/>
        <w:jc w:val="left"/>
        <w:rPr>
          <w:lang w:val="es-CR"/>
        </w:rPr>
      </w:pPr>
      <w:r w:rsidRPr="003E6D7D">
        <w:rPr>
          <w:b/>
          <w:bCs/>
          <w:lang w:val="es-CR"/>
        </w:rPr>
        <w:t>ASPECTOS RELACIONADOS CON LA PRIMA</w:t>
      </w:r>
      <w:r w:rsidRPr="003E6D7D">
        <w:rPr>
          <w:lang w:val="es-CR"/>
        </w:rPr>
        <w:t xml:space="preserve"> ………………………………………………………………….….1</w:t>
      </w:r>
      <w:r w:rsidR="00884237">
        <w:rPr>
          <w:lang w:val="es-CR"/>
        </w:rPr>
        <w:t>9</w:t>
      </w:r>
    </w:p>
    <w:p w14:paraId="6894C444" w14:textId="117EFF99" w:rsidR="002A30B8" w:rsidRPr="003E6D7D" w:rsidRDefault="002A30B8" w:rsidP="00884237">
      <w:pPr>
        <w:pStyle w:val="Prrafodelista"/>
        <w:spacing w:after="0" w:line="240" w:lineRule="auto"/>
        <w:ind w:left="426"/>
        <w:rPr>
          <w:lang w:val="es-CR"/>
        </w:rPr>
      </w:pPr>
      <w:r w:rsidRPr="003E6D7D">
        <w:rPr>
          <w:i/>
          <w:iCs/>
          <w:lang w:val="es-CR"/>
        </w:rPr>
        <w:t>ARTICULO 14. Proceso de pago de prima………………………………………………………………………</w:t>
      </w:r>
      <w:r w:rsidR="00884237">
        <w:rPr>
          <w:i/>
          <w:iCs/>
          <w:lang w:val="es-CR"/>
        </w:rPr>
        <w:t>………</w:t>
      </w:r>
      <w:r w:rsidRPr="003E6D7D">
        <w:rPr>
          <w:i/>
          <w:iCs/>
          <w:lang w:val="es-CR"/>
        </w:rPr>
        <w:t>………</w:t>
      </w:r>
      <w:r w:rsidRPr="003E6D7D">
        <w:rPr>
          <w:lang w:val="es-CR"/>
        </w:rPr>
        <w:t>1</w:t>
      </w:r>
      <w:r w:rsidR="00884237">
        <w:rPr>
          <w:lang w:val="es-CR"/>
        </w:rPr>
        <w:t>9</w:t>
      </w:r>
    </w:p>
    <w:p w14:paraId="2E3A4BBB" w14:textId="41CE294E" w:rsidR="002A30B8" w:rsidRPr="003E6D7D" w:rsidRDefault="002A30B8" w:rsidP="00884237">
      <w:pPr>
        <w:pStyle w:val="Prrafodelista"/>
        <w:spacing w:after="0" w:line="240" w:lineRule="auto"/>
        <w:ind w:left="426"/>
        <w:rPr>
          <w:lang w:val="es-CR"/>
        </w:rPr>
      </w:pPr>
      <w:r w:rsidRPr="003E6D7D">
        <w:rPr>
          <w:i/>
          <w:iCs/>
          <w:lang w:val="es-CR"/>
        </w:rPr>
        <w:t>ARTICULO 15. Domicilio de pago de primas ………………………………………………………………………</w:t>
      </w:r>
      <w:r w:rsidR="00884237">
        <w:rPr>
          <w:i/>
          <w:iCs/>
          <w:lang w:val="es-CR"/>
        </w:rPr>
        <w:t>………</w:t>
      </w:r>
      <w:r w:rsidRPr="003E6D7D">
        <w:rPr>
          <w:i/>
          <w:iCs/>
          <w:lang w:val="es-CR"/>
        </w:rPr>
        <w:t>….</w:t>
      </w:r>
      <w:r w:rsidRPr="003E6D7D">
        <w:rPr>
          <w:lang w:val="es-CR"/>
        </w:rPr>
        <w:t>1</w:t>
      </w:r>
      <w:r w:rsidR="00884237">
        <w:rPr>
          <w:lang w:val="es-CR"/>
        </w:rPr>
        <w:t>9</w:t>
      </w:r>
    </w:p>
    <w:p w14:paraId="0D781569" w14:textId="27DF1564" w:rsidR="002A30B8" w:rsidRPr="003E6D7D" w:rsidRDefault="002A30B8" w:rsidP="00884237">
      <w:pPr>
        <w:pStyle w:val="Prrafodelista"/>
        <w:spacing w:after="0" w:line="240" w:lineRule="auto"/>
        <w:ind w:left="426"/>
        <w:rPr>
          <w:lang w:val="es-CR"/>
        </w:rPr>
      </w:pPr>
      <w:r w:rsidRPr="003E6D7D">
        <w:rPr>
          <w:i/>
          <w:iCs/>
          <w:lang w:val="es-CR"/>
        </w:rPr>
        <w:t>ARTICULO 16</w:t>
      </w:r>
      <w:r w:rsidRPr="003E6D7D">
        <w:rPr>
          <w:lang w:val="es-CR"/>
        </w:rPr>
        <w:t>. Periodo de gracia……………………………………………………………………………………………</w:t>
      </w:r>
      <w:r w:rsidR="00884237">
        <w:rPr>
          <w:lang w:val="es-CR"/>
        </w:rPr>
        <w:t>……….</w:t>
      </w:r>
      <w:r w:rsidRPr="003E6D7D">
        <w:rPr>
          <w:lang w:val="es-CR"/>
        </w:rPr>
        <w:t>1</w:t>
      </w:r>
      <w:r w:rsidR="00884237">
        <w:rPr>
          <w:lang w:val="es-CR"/>
        </w:rPr>
        <w:t>9</w:t>
      </w:r>
    </w:p>
    <w:p w14:paraId="52DA13C4" w14:textId="0A36AF63" w:rsidR="002A30B8" w:rsidRPr="00884237" w:rsidRDefault="002A30B8" w:rsidP="00884237">
      <w:pPr>
        <w:pStyle w:val="Prrafodelista"/>
        <w:spacing w:after="0" w:line="240" w:lineRule="auto"/>
        <w:ind w:left="426"/>
        <w:rPr>
          <w:lang w:val="es-CR"/>
        </w:rPr>
      </w:pPr>
      <w:r w:rsidRPr="003E6D7D">
        <w:rPr>
          <w:i/>
          <w:iCs/>
          <w:lang w:val="es-CR"/>
        </w:rPr>
        <w:t>ARTICULO 17. Fraccionamiento de prima…………………………………………………………………………</w:t>
      </w:r>
      <w:r w:rsidR="00884237">
        <w:rPr>
          <w:i/>
          <w:iCs/>
          <w:lang w:val="es-CR"/>
        </w:rPr>
        <w:t>………</w:t>
      </w:r>
      <w:r w:rsidRPr="003E6D7D">
        <w:rPr>
          <w:i/>
          <w:iCs/>
          <w:lang w:val="es-CR"/>
        </w:rPr>
        <w:t>……</w:t>
      </w:r>
      <w:r w:rsidR="00884237" w:rsidRPr="00884237">
        <w:rPr>
          <w:lang w:val="es-CR"/>
        </w:rPr>
        <w:t>20</w:t>
      </w:r>
    </w:p>
    <w:p w14:paraId="13353001" w14:textId="4E08DD10" w:rsidR="002A30B8" w:rsidRPr="00884237" w:rsidRDefault="002A30B8" w:rsidP="00884237">
      <w:pPr>
        <w:pStyle w:val="Prrafodelista"/>
        <w:spacing w:after="0" w:line="240" w:lineRule="auto"/>
        <w:ind w:left="426"/>
        <w:rPr>
          <w:lang w:val="es-CR"/>
        </w:rPr>
      </w:pPr>
      <w:r w:rsidRPr="003E6D7D">
        <w:rPr>
          <w:i/>
          <w:iCs/>
          <w:lang w:val="es-CR"/>
        </w:rPr>
        <w:t>ARTICULO 18. Ajustes anuales de prima………………………………………………………………………………</w:t>
      </w:r>
      <w:r w:rsidR="00884237">
        <w:rPr>
          <w:i/>
          <w:iCs/>
          <w:lang w:val="es-CR"/>
        </w:rPr>
        <w:t>………</w:t>
      </w:r>
      <w:r w:rsidRPr="003E6D7D">
        <w:rPr>
          <w:i/>
          <w:iCs/>
          <w:lang w:val="es-CR"/>
        </w:rPr>
        <w:t>..</w:t>
      </w:r>
      <w:r w:rsidR="00884237" w:rsidRPr="00884237">
        <w:rPr>
          <w:lang w:val="es-CR"/>
        </w:rPr>
        <w:t>20</w:t>
      </w:r>
    </w:p>
    <w:p w14:paraId="7A7F5C1E" w14:textId="77777777" w:rsidR="002A30B8" w:rsidRPr="003E6D7D" w:rsidRDefault="002A30B8" w:rsidP="002A30B8">
      <w:pPr>
        <w:pStyle w:val="Prrafodelista"/>
        <w:spacing w:after="0" w:line="240" w:lineRule="auto"/>
        <w:rPr>
          <w:lang w:val="es-CR"/>
        </w:rPr>
      </w:pPr>
    </w:p>
    <w:p w14:paraId="14B0F6FA" w14:textId="2CA56FD7" w:rsidR="00884237" w:rsidRPr="00884237" w:rsidRDefault="002A30B8" w:rsidP="002A30B8">
      <w:pPr>
        <w:pStyle w:val="Prrafodelista"/>
        <w:numPr>
          <w:ilvl w:val="0"/>
          <w:numId w:val="22"/>
        </w:numPr>
        <w:spacing w:after="0" w:line="240" w:lineRule="auto"/>
        <w:ind w:left="709"/>
        <w:jc w:val="left"/>
        <w:rPr>
          <w:lang w:val="es-CR"/>
        </w:rPr>
      </w:pPr>
      <w:r w:rsidRPr="00884237">
        <w:rPr>
          <w:b/>
          <w:bCs/>
          <w:lang w:val="es-CR"/>
        </w:rPr>
        <w:t>PROCEDIMIENTO DE NOTIFICACION Y ATENCION DE RECLAMOS…</w:t>
      </w:r>
      <w:r w:rsidRPr="003E6D7D">
        <w:rPr>
          <w:lang w:val="es-CR"/>
        </w:rPr>
        <w:t>………………………………</w:t>
      </w:r>
      <w:r w:rsidR="00884237">
        <w:rPr>
          <w:lang w:val="es-CR"/>
        </w:rPr>
        <w:t>……...</w:t>
      </w:r>
      <w:r w:rsidRPr="003E6D7D">
        <w:rPr>
          <w:lang w:val="es-CR"/>
        </w:rPr>
        <w:t>..</w:t>
      </w:r>
      <w:r w:rsidR="00884237">
        <w:rPr>
          <w:lang w:val="es-CR"/>
        </w:rPr>
        <w:t>20</w:t>
      </w:r>
    </w:p>
    <w:p w14:paraId="62CF2F27" w14:textId="5B1439D4" w:rsidR="002A30B8" w:rsidRPr="00884237" w:rsidRDefault="002A30B8" w:rsidP="002A30B8">
      <w:pPr>
        <w:pStyle w:val="Prrafodelista"/>
        <w:numPr>
          <w:ilvl w:val="0"/>
          <w:numId w:val="22"/>
        </w:numPr>
        <w:spacing w:after="0" w:line="240" w:lineRule="auto"/>
        <w:ind w:left="709"/>
        <w:jc w:val="left"/>
        <w:rPr>
          <w:lang w:val="es-CR"/>
        </w:rPr>
      </w:pPr>
      <w:r w:rsidRPr="00884237">
        <w:rPr>
          <w:i/>
          <w:iCs/>
          <w:lang w:val="es-CR"/>
        </w:rPr>
        <w:t>ARTICULO 19. Procedimiento en caso de pérdida ………………………………………………………</w:t>
      </w:r>
      <w:proofErr w:type="gramStart"/>
      <w:r w:rsidRPr="00884237">
        <w:rPr>
          <w:i/>
          <w:iCs/>
          <w:lang w:val="es-CR"/>
        </w:rPr>
        <w:t>……..…</w:t>
      </w:r>
      <w:r w:rsidR="00884237">
        <w:rPr>
          <w:i/>
          <w:iCs/>
          <w:lang w:val="es-CR"/>
        </w:rPr>
        <w:t>…</w:t>
      </w:r>
      <w:r w:rsidR="00884237">
        <w:rPr>
          <w:lang w:val="es-CR"/>
        </w:rPr>
        <w:t>.</w:t>
      </w:r>
      <w:proofErr w:type="gramEnd"/>
      <w:r w:rsidR="00884237">
        <w:rPr>
          <w:lang w:val="es-CR"/>
        </w:rPr>
        <w:t>.20</w:t>
      </w:r>
    </w:p>
    <w:p w14:paraId="4150D605" w14:textId="65D9DD2A" w:rsidR="002A30B8" w:rsidRPr="00884237" w:rsidRDefault="002A30B8" w:rsidP="002A30B8">
      <w:pPr>
        <w:spacing w:after="0" w:line="240" w:lineRule="auto"/>
        <w:ind w:left="709"/>
      </w:pPr>
      <w:r w:rsidRPr="003E6D7D">
        <w:rPr>
          <w:i/>
          <w:iCs/>
        </w:rPr>
        <w:t>ARTICULO 20.</w:t>
      </w:r>
      <w:r w:rsidRPr="003E6D7D">
        <w:t xml:space="preserve"> </w:t>
      </w:r>
      <w:r w:rsidRPr="003E6D7D">
        <w:rPr>
          <w:i/>
          <w:iCs/>
        </w:rPr>
        <w:t>Obligación de resolver reclamos y de indemnizar…………………………………………</w:t>
      </w:r>
      <w:r w:rsidR="00884237">
        <w:t>…….22</w:t>
      </w:r>
    </w:p>
    <w:p w14:paraId="552F490B" w14:textId="6020C3D9" w:rsidR="002A30B8" w:rsidRPr="00884237" w:rsidRDefault="002A30B8" w:rsidP="002A30B8">
      <w:pPr>
        <w:spacing w:after="0" w:line="240" w:lineRule="auto"/>
        <w:ind w:left="709"/>
      </w:pPr>
      <w:r w:rsidRPr="003E6D7D">
        <w:rPr>
          <w:i/>
          <w:iCs/>
        </w:rPr>
        <w:t xml:space="preserve">ARTICULO 21. </w:t>
      </w:r>
      <w:r w:rsidR="00884237">
        <w:rPr>
          <w:i/>
          <w:iCs/>
        </w:rPr>
        <w:t xml:space="preserve">Reglas para la indemnización </w:t>
      </w:r>
      <w:r w:rsidRPr="003E6D7D">
        <w:rPr>
          <w:i/>
          <w:iCs/>
        </w:rPr>
        <w:t>…………………………………………………………………………</w:t>
      </w:r>
      <w:r w:rsidR="00884237">
        <w:rPr>
          <w:i/>
          <w:iCs/>
        </w:rPr>
        <w:t>…</w:t>
      </w:r>
      <w:r w:rsidR="00884237" w:rsidRPr="00884237">
        <w:t>22</w:t>
      </w:r>
    </w:p>
    <w:p w14:paraId="121212ED" w14:textId="35BF41C1" w:rsidR="002A30B8" w:rsidRPr="00884237" w:rsidRDefault="002A30B8" w:rsidP="002A30B8">
      <w:pPr>
        <w:spacing w:after="0" w:line="240" w:lineRule="auto"/>
        <w:ind w:left="709"/>
      </w:pPr>
      <w:r w:rsidRPr="003E6D7D">
        <w:rPr>
          <w:i/>
          <w:iCs/>
        </w:rPr>
        <w:t>ARTICULO 22. Pérdida de indemnización por renuncia a derechos…………………………………………</w:t>
      </w:r>
      <w:r w:rsidR="00884237">
        <w:rPr>
          <w:i/>
          <w:iCs/>
        </w:rPr>
        <w:t>…</w:t>
      </w:r>
      <w:r w:rsidR="00884237">
        <w:t>22</w:t>
      </w:r>
    </w:p>
    <w:p w14:paraId="18EC1A58" w14:textId="37BF3442" w:rsidR="002A30B8" w:rsidRPr="003E6D7D" w:rsidRDefault="002A30B8" w:rsidP="002A30B8">
      <w:pPr>
        <w:spacing w:after="0" w:line="240" w:lineRule="auto"/>
        <w:ind w:left="709"/>
        <w:rPr>
          <w:i/>
          <w:iCs/>
        </w:rPr>
      </w:pPr>
      <w:r w:rsidRPr="003E6D7D">
        <w:rPr>
          <w:i/>
          <w:iCs/>
        </w:rPr>
        <w:t>ARTICULO 2</w:t>
      </w:r>
      <w:r w:rsidR="00884237">
        <w:rPr>
          <w:i/>
          <w:iCs/>
        </w:rPr>
        <w:t>3</w:t>
      </w:r>
      <w:r w:rsidRPr="003E6D7D">
        <w:rPr>
          <w:i/>
          <w:iCs/>
        </w:rPr>
        <w:t>. Infraseguro y Sobreseguro………………………………………………………………………………</w:t>
      </w:r>
      <w:r w:rsidR="00884237">
        <w:rPr>
          <w:i/>
          <w:iCs/>
        </w:rPr>
        <w:t>…</w:t>
      </w:r>
      <w:r w:rsidR="00884237" w:rsidRPr="00884237">
        <w:t>22</w:t>
      </w:r>
    </w:p>
    <w:p w14:paraId="34BB69E7" w14:textId="12F8994D" w:rsidR="002A30B8" w:rsidRPr="00884237" w:rsidRDefault="002A30B8" w:rsidP="002A30B8">
      <w:pPr>
        <w:spacing w:after="0" w:line="240" w:lineRule="auto"/>
        <w:ind w:left="709"/>
      </w:pPr>
      <w:r w:rsidRPr="003E6D7D">
        <w:rPr>
          <w:i/>
          <w:iCs/>
        </w:rPr>
        <w:t>ARTICULO 2</w:t>
      </w:r>
      <w:r w:rsidR="00884237">
        <w:rPr>
          <w:i/>
          <w:iCs/>
        </w:rPr>
        <w:t>4</w:t>
      </w:r>
      <w:r w:rsidRPr="003E6D7D">
        <w:rPr>
          <w:i/>
          <w:iCs/>
        </w:rPr>
        <w:t>. Cláusula de las 72 horas…………………………………………………………………………………</w:t>
      </w:r>
      <w:r w:rsidR="00884237">
        <w:rPr>
          <w:i/>
          <w:iCs/>
        </w:rPr>
        <w:t>…</w:t>
      </w:r>
      <w:r w:rsidR="00884237">
        <w:t>.22</w:t>
      </w:r>
    </w:p>
    <w:p w14:paraId="14DA84C8" w14:textId="77777777" w:rsidR="002A30B8" w:rsidRPr="003E6D7D" w:rsidRDefault="002A30B8" w:rsidP="002A30B8">
      <w:pPr>
        <w:spacing w:after="0" w:line="240" w:lineRule="auto"/>
        <w:ind w:left="709"/>
        <w:rPr>
          <w:i/>
          <w:iCs/>
        </w:rPr>
      </w:pPr>
    </w:p>
    <w:p w14:paraId="1E24B989" w14:textId="77777777" w:rsidR="002A30B8" w:rsidRPr="003E6D7D" w:rsidRDefault="002A30B8" w:rsidP="002A30B8">
      <w:pPr>
        <w:pStyle w:val="Prrafodelista"/>
        <w:numPr>
          <w:ilvl w:val="0"/>
          <w:numId w:val="22"/>
        </w:numPr>
        <w:spacing w:after="0" w:line="240" w:lineRule="auto"/>
        <w:jc w:val="left"/>
        <w:rPr>
          <w:b/>
          <w:bCs/>
          <w:lang w:val="es-CR"/>
        </w:rPr>
      </w:pPr>
      <w:r w:rsidRPr="003E6D7D">
        <w:rPr>
          <w:b/>
          <w:bCs/>
          <w:lang w:val="es-CR"/>
        </w:rPr>
        <w:t>VIGENCIA Y POSIBILIDAD DE PRORROGAS Y RENOVACIONES</w:t>
      </w:r>
    </w:p>
    <w:p w14:paraId="01EE7E30" w14:textId="7B712E79" w:rsidR="002A30B8" w:rsidRPr="00A12AAA" w:rsidRDefault="002A30B8" w:rsidP="002A30B8">
      <w:pPr>
        <w:spacing w:after="0" w:line="240" w:lineRule="auto"/>
        <w:ind w:left="360"/>
      </w:pPr>
      <w:r w:rsidRPr="003E6D7D">
        <w:rPr>
          <w:i/>
          <w:iCs/>
        </w:rPr>
        <w:t>ARTICULO 2</w:t>
      </w:r>
      <w:r w:rsidR="00884237">
        <w:rPr>
          <w:i/>
          <w:iCs/>
        </w:rPr>
        <w:t>5</w:t>
      </w:r>
      <w:r w:rsidRPr="003E6D7D">
        <w:rPr>
          <w:i/>
          <w:iCs/>
        </w:rPr>
        <w:t>. Perfeccionamiento del seguro e inicio de la vigencia……………………………………………….</w:t>
      </w:r>
      <w:r w:rsidR="00A12AAA" w:rsidRPr="00A12AAA">
        <w:t>23</w:t>
      </w:r>
    </w:p>
    <w:p w14:paraId="356B9A81" w14:textId="1B3B9115" w:rsidR="002A30B8" w:rsidRDefault="002A30B8" w:rsidP="002A30B8">
      <w:pPr>
        <w:spacing w:after="0" w:line="240" w:lineRule="auto"/>
        <w:ind w:left="360"/>
        <w:rPr>
          <w:i/>
          <w:iCs/>
        </w:rPr>
      </w:pPr>
      <w:r w:rsidRPr="003E6D7D">
        <w:rPr>
          <w:i/>
          <w:iCs/>
        </w:rPr>
        <w:lastRenderedPageBreak/>
        <w:t>ARTICULO 2</w:t>
      </w:r>
      <w:r w:rsidR="00A12AAA">
        <w:rPr>
          <w:i/>
          <w:iCs/>
        </w:rPr>
        <w:t>6</w:t>
      </w:r>
      <w:r w:rsidRPr="003E6D7D">
        <w:rPr>
          <w:i/>
          <w:iCs/>
        </w:rPr>
        <w:t>. Vigencia de la póliza……………………………………………………………………………………………….</w:t>
      </w:r>
      <w:r w:rsidR="00A12AAA">
        <w:rPr>
          <w:i/>
          <w:iCs/>
        </w:rPr>
        <w:t>23</w:t>
      </w:r>
    </w:p>
    <w:p w14:paraId="5739A3DA" w14:textId="72ECF47F" w:rsidR="00A12AAA" w:rsidRPr="003E6D7D" w:rsidRDefault="00A12AAA" w:rsidP="002A30B8">
      <w:pPr>
        <w:spacing w:after="0" w:line="240" w:lineRule="auto"/>
        <w:ind w:left="360"/>
        <w:rPr>
          <w:i/>
          <w:iCs/>
        </w:rPr>
      </w:pPr>
      <w:r>
        <w:rPr>
          <w:i/>
          <w:iCs/>
        </w:rPr>
        <w:t>ARTICULO 27. Prórroga y renovación de la póliza………………………………………………………………………….23</w:t>
      </w:r>
    </w:p>
    <w:p w14:paraId="7C132100" w14:textId="6D61AB44" w:rsidR="002A30B8" w:rsidRPr="003E6D7D" w:rsidRDefault="002A30B8" w:rsidP="002A30B8">
      <w:pPr>
        <w:spacing w:after="0" w:line="240" w:lineRule="auto"/>
        <w:ind w:left="360"/>
        <w:rPr>
          <w:i/>
          <w:iCs/>
        </w:rPr>
      </w:pPr>
      <w:r w:rsidRPr="003E6D7D">
        <w:rPr>
          <w:i/>
          <w:iCs/>
        </w:rPr>
        <w:t>ARTICULO 2</w:t>
      </w:r>
      <w:r w:rsidR="00A12AAA">
        <w:rPr>
          <w:i/>
          <w:iCs/>
        </w:rPr>
        <w:t>8</w:t>
      </w:r>
      <w:r w:rsidRPr="003E6D7D">
        <w:rPr>
          <w:i/>
          <w:iCs/>
        </w:rPr>
        <w:t>. Terminación de la póliza………………………………………………………………………………………</w:t>
      </w:r>
      <w:r w:rsidR="00A12AAA">
        <w:rPr>
          <w:i/>
          <w:iCs/>
        </w:rPr>
        <w:t>..</w:t>
      </w:r>
      <w:r w:rsidRPr="003E6D7D">
        <w:rPr>
          <w:i/>
          <w:iCs/>
        </w:rPr>
        <w:t>.</w:t>
      </w:r>
      <w:r w:rsidR="00A12AAA">
        <w:rPr>
          <w:i/>
          <w:iCs/>
        </w:rPr>
        <w:t>23</w:t>
      </w:r>
    </w:p>
    <w:p w14:paraId="04E6018D" w14:textId="7403BBF6" w:rsidR="002A30B8" w:rsidRPr="003E6D7D" w:rsidRDefault="002A30B8" w:rsidP="002A30B8">
      <w:pPr>
        <w:spacing w:after="0" w:line="240" w:lineRule="auto"/>
        <w:ind w:left="360"/>
        <w:rPr>
          <w:i/>
          <w:iCs/>
        </w:rPr>
      </w:pPr>
      <w:r w:rsidRPr="003E6D7D">
        <w:rPr>
          <w:i/>
          <w:iCs/>
        </w:rPr>
        <w:t xml:space="preserve">ARTICULO </w:t>
      </w:r>
      <w:r w:rsidR="00A12AAA">
        <w:rPr>
          <w:i/>
          <w:iCs/>
        </w:rPr>
        <w:t>29</w:t>
      </w:r>
      <w:r w:rsidRPr="003E6D7D">
        <w:rPr>
          <w:i/>
          <w:iCs/>
        </w:rPr>
        <w:t>. Terminación anticipada de la póliza…………………………………………………………………….….2</w:t>
      </w:r>
      <w:r w:rsidR="00A12AAA">
        <w:rPr>
          <w:i/>
          <w:iCs/>
        </w:rPr>
        <w:t>3</w:t>
      </w:r>
    </w:p>
    <w:p w14:paraId="06D63E24" w14:textId="77777777" w:rsidR="002A30B8" w:rsidRPr="003E6D7D" w:rsidRDefault="002A30B8" w:rsidP="002A30B8">
      <w:pPr>
        <w:spacing w:after="0" w:line="240" w:lineRule="auto"/>
        <w:ind w:left="360"/>
        <w:rPr>
          <w:i/>
          <w:iCs/>
        </w:rPr>
      </w:pPr>
    </w:p>
    <w:p w14:paraId="641A9C3B" w14:textId="77777777" w:rsidR="002A30B8" w:rsidRPr="003E6D7D" w:rsidRDefault="002A30B8" w:rsidP="002A30B8">
      <w:pPr>
        <w:pStyle w:val="Prrafodelista"/>
        <w:numPr>
          <w:ilvl w:val="0"/>
          <w:numId w:val="22"/>
        </w:numPr>
        <w:spacing w:after="0" w:line="240" w:lineRule="auto"/>
        <w:jc w:val="left"/>
        <w:rPr>
          <w:b/>
          <w:bCs/>
        </w:rPr>
      </w:pPr>
      <w:r w:rsidRPr="003E6D7D">
        <w:rPr>
          <w:b/>
          <w:bCs/>
        </w:rPr>
        <w:t>CONDICIONES VARIAS</w:t>
      </w:r>
    </w:p>
    <w:p w14:paraId="6BE86344" w14:textId="33434098" w:rsidR="002A30B8" w:rsidRPr="003E6D7D" w:rsidRDefault="002A30B8" w:rsidP="002A30B8">
      <w:pPr>
        <w:spacing w:after="0" w:line="240" w:lineRule="auto"/>
        <w:ind w:left="360"/>
        <w:rPr>
          <w:i/>
          <w:iCs/>
        </w:rPr>
      </w:pPr>
      <w:r w:rsidRPr="003E6D7D">
        <w:rPr>
          <w:i/>
          <w:iCs/>
        </w:rPr>
        <w:t>ARTICULO 3</w:t>
      </w:r>
      <w:r w:rsidR="00A12AAA">
        <w:rPr>
          <w:i/>
          <w:iCs/>
        </w:rPr>
        <w:t>0</w:t>
      </w:r>
      <w:r w:rsidRPr="003E6D7D">
        <w:rPr>
          <w:i/>
          <w:iCs/>
        </w:rPr>
        <w:t>. Derecho de retracto……………………………………………………………………………………….………2</w:t>
      </w:r>
      <w:r w:rsidR="00A12AAA">
        <w:rPr>
          <w:i/>
          <w:iCs/>
        </w:rPr>
        <w:t>4</w:t>
      </w:r>
    </w:p>
    <w:p w14:paraId="4D350DC1" w14:textId="01C2F77D" w:rsidR="002A30B8" w:rsidRPr="003E6D7D" w:rsidRDefault="002A30B8" w:rsidP="002A30B8">
      <w:pPr>
        <w:spacing w:after="0" w:line="240" w:lineRule="auto"/>
        <w:ind w:left="360"/>
        <w:rPr>
          <w:i/>
          <w:iCs/>
        </w:rPr>
      </w:pPr>
      <w:r w:rsidRPr="003E6D7D">
        <w:rPr>
          <w:i/>
          <w:iCs/>
        </w:rPr>
        <w:t>ARTICULO 3</w:t>
      </w:r>
      <w:r w:rsidR="00A12AAA">
        <w:rPr>
          <w:i/>
          <w:iCs/>
        </w:rPr>
        <w:t>1</w:t>
      </w:r>
      <w:r w:rsidRPr="003E6D7D">
        <w:rPr>
          <w:i/>
          <w:iCs/>
        </w:rPr>
        <w:t>. Modalidad de Contratación …………………………………………………………………………………..2</w:t>
      </w:r>
      <w:r w:rsidR="00A12AAA">
        <w:rPr>
          <w:i/>
          <w:iCs/>
        </w:rPr>
        <w:t>4</w:t>
      </w:r>
    </w:p>
    <w:p w14:paraId="075D8E3E" w14:textId="1B332AA5" w:rsidR="002A30B8" w:rsidRPr="003E6D7D" w:rsidRDefault="002A30B8" w:rsidP="002A30B8">
      <w:pPr>
        <w:spacing w:after="0" w:line="240" w:lineRule="auto"/>
        <w:ind w:left="360"/>
        <w:rPr>
          <w:i/>
          <w:iCs/>
        </w:rPr>
      </w:pPr>
      <w:r w:rsidRPr="003E6D7D">
        <w:rPr>
          <w:i/>
          <w:iCs/>
        </w:rPr>
        <w:t>ARTICULO 3</w:t>
      </w:r>
      <w:r w:rsidR="00A12AAA">
        <w:rPr>
          <w:i/>
          <w:iCs/>
        </w:rPr>
        <w:t>2</w:t>
      </w:r>
      <w:r w:rsidRPr="003E6D7D">
        <w:rPr>
          <w:i/>
          <w:iCs/>
        </w:rPr>
        <w:t>. Moneda…………………………………………………………………………………………………………………2</w:t>
      </w:r>
      <w:r w:rsidR="00A12AAA">
        <w:rPr>
          <w:i/>
          <w:iCs/>
        </w:rPr>
        <w:t>4</w:t>
      </w:r>
    </w:p>
    <w:p w14:paraId="2B268DEE" w14:textId="638155D2" w:rsidR="002A30B8" w:rsidRPr="003E6D7D" w:rsidRDefault="002A30B8" w:rsidP="002A30B8">
      <w:pPr>
        <w:spacing w:after="0" w:line="240" w:lineRule="auto"/>
        <w:ind w:left="360"/>
        <w:rPr>
          <w:i/>
          <w:iCs/>
        </w:rPr>
      </w:pPr>
      <w:r w:rsidRPr="003E6D7D">
        <w:rPr>
          <w:i/>
          <w:iCs/>
        </w:rPr>
        <w:t>ARTICULO 3</w:t>
      </w:r>
      <w:r w:rsidR="00A12AAA">
        <w:rPr>
          <w:i/>
          <w:iCs/>
        </w:rPr>
        <w:t>3</w:t>
      </w:r>
      <w:r w:rsidRPr="003E6D7D">
        <w:rPr>
          <w:i/>
          <w:iCs/>
        </w:rPr>
        <w:t>. Plazo de prescripción…………………………………………………………………………………………..…2</w:t>
      </w:r>
      <w:r w:rsidR="00A12AAA">
        <w:rPr>
          <w:i/>
          <w:iCs/>
        </w:rPr>
        <w:t>4</w:t>
      </w:r>
    </w:p>
    <w:p w14:paraId="011FC027" w14:textId="4BA1A641" w:rsidR="002A30B8" w:rsidRPr="003E6D7D" w:rsidRDefault="002A30B8" w:rsidP="002A30B8">
      <w:pPr>
        <w:spacing w:after="0" w:line="240" w:lineRule="auto"/>
        <w:ind w:left="360"/>
        <w:rPr>
          <w:i/>
          <w:iCs/>
        </w:rPr>
      </w:pPr>
      <w:r w:rsidRPr="003E6D7D">
        <w:rPr>
          <w:i/>
          <w:iCs/>
        </w:rPr>
        <w:t>ARTICULO 3</w:t>
      </w:r>
      <w:r w:rsidR="00A12AAA">
        <w:rPr>
          <w:i/>
          <w:iCs/>
        </w:rPr>
        <w:t>4</w:t>
      </w:r>
      <w:r w:rsidRPr="003E6D7D">
        <w:rPr>
          <w:i/>
          <w:iCs/>
        </w:rPr>
        <w:t>. Tasación………………………………………………………………………………………………………………..2</w:t>
      </w:r>
      <w:r w:rsidR="00A12AAA">
        <w:rPr>
          <w:i/>
          <w:iCs/>
        </w:rPr>
        <w:t>4</w:t>
      </w:r>
    </w:p>
    <w:p w14:paraId="3A1B3FBB" w14:textId="3BDB3573" w:rsidR="002A30B8" w:rsidRPr="003E6D7D" w:rsidRDefault="002A30B8" w:rsidP="002A30B8">
      <w:pPr>
        <w:spacing w:after="0" w:line="240" w:lineRule="auto"/>
        <w:ind w:left="360"/>
        <w:rPr>
          <w:i/>
          <w:iCs/>
        </w:rPr>
      </w:pPr>
      <w:r w:rsidRPr="003E6D7D">
        <w:rPr>
          <w:i/>
          <w:iCs/>
        </w:rPr>
        <w:t>ARTICULO 3</w:t>
      </w:r>
      <w:r w:rsidR="00A12AAA">
        <w:rPr>
          <w:i/>
          <w:iCs/>
        </w:rPr>
        <w:t>5</w:t>
      </w:r>
      <w:r w:rsidRPr="003E6D7D">
        <w:rPr>
          <w:i/>
          <w:iCs/>
        </w:rPr>
        <w:t>. Traspaso de la póliza……………………………………………………………………………………………..2</w:t>
      </w:r>
      <w:r w:rsidR="00A12AAA">
        <w:rPr>
          <w:i/>
          <w:iCs/>
        </w:rPr>
        <w:t>4</w:t>
      </w:r>
    </w:p>
    <w:p w14:paraId="4268BF2D" w14:textId="5E001E4A" w:rsidR="002A30B8" w:rsidRPr="003E6D7D" w:rsidRDefault="002A30B8" w:rsidP="002A30B8">
      <w:pPr>
        <w:spacing w:after="0" w:line="240" w:lineRule="auto"/>
        <w:ind w:left="360"/>
        <w:rPr>
          <w:i/>
          <w:iCs/>
        </w:rPr>
      </w:pPr>
      <w:r w:rsidRPr="003E6D7D">
        <w:rPr>
          <w:i/>
          <w:iCs/>
        </w:rPr>
        <w:t xml:space="preserve">ARTICULO </w:t>
      </w:r>
      <w:r w:rsidR="00A12AAA">
        <w:rPr>
          <w:i/>
          <w:iCs/>
        </w:rPr>
        <w:t>36.</w:t>
      </w:r>
      <w:r w:rsidRPr="003E6D7D">
        <w:rPr>
          <w:i/>
          <w:iCs/>
        </w:rPr>
        <w:t xml:space="preserve"> Cesión de derechos y subrogación………………………………………………………………………....2</w:t>
      </w:r>
      <w:r w:rsidR="00A12AAA">
        <w:rPr>
          <w:i/>
          <w:iCs/>
        </w:rPr>
        <w:t>5</w:t>
      </w:r>
    </w:p>
    <w:p w14:paraId="561F99CC" w14:textId="4130BA12" w:rsidR="002A30B8" w:rsidRPr="003E6D7D" w:rsidRDefault="002A30B8" w:rsidP="002A30B8">
      <w:pPr>
        <w:spacing w:after="0" w:line="240" w:lineRule="auto"/>
        <w:ind w:left="360"/>
        <w:rPr>
          <w:i/>
          <w:iCs/>
        </w:rPr>
      </w:pPr>
      <w:r w:rsidRPr="003E6D7D">
        <w:rPr>
          <w:i/>
          <w:iCs/>
        </w:rPr>
        <w:t>ARTICULO 3</w:t>
      </w:r>
      <w:r w:rsidR="00A12AAA">
        <w:rPr>
          <w:i/>
          <w:iCs/>
        </w:rPr>
        <w:t>7</w:t>
      </w:r>
      <w:r w:rsidRPr="003E6D7D">
        <w:rPr>
          <w:i/>
          <w:iCs/>
        </w:rPr>
        <w:t>. Confidencialidad de la información…………………………………………………………………….….</w:t>
      </w:r>
      <w:r w:rsidR="00A12AAA">
        <w:rPr>
          <w:i/>
          <w:iCs/>
        </w:rPr>
        <w:t>25</w:t>
      </w:r>
    </w:p>
    <w:p w14:paraId="155BF902" w14:textId="2CC9E4A9" w:rsidR="002A30B8" w:rsidRPr="003E6D7D" w:rsidRDefault="002A30B8" w:rsidP="002A30B8">
      <w:pPr>
        <w:spacing w:after="0" w:line="240" w:lineRule="auto"/>
        <w:ind w:left="360"/>
        <w:rPr>
          <w:i/>
          <w:iCs/>
        </w:rPr>
      </w:pPr>
      <w:r w:rsidRPr="003E6D7D">
        <w:rPr>
          <w:i/>
          <w:iCs/>
        </w:rPr>
        <w:t xml:space="preserve">ARTICULO </w:t>
      </w:r>
      <w:r w:rsidR="00A12AAA">
        <w:rPr>
          <w:i/>
          <w:iCs/>
        </w:rPr>
        <w:t>38.</w:t>
      </w:r>
      <w:r w:rsidRPr="003E6D7D">
        <w:rPr>
          <w:i/>
          <w:iCs/>
        </w:rPr>
        <w:t xml:space="preserve"> Acreedor………………………………………………………………………………………………………….…….2</w:t>
      </w:r>
      <w:r w:rsidR="00A12AAA">
        <w:rPr>
          <w:i/>
          <w:iCs/>
        </w:rPr>
        <w:t>5</w:t>
      </w:r>
    </w:p>
    <w:p w14:paraId="046C89A9" w14:textId="3A63D760" w:rsidR="002A30B8" w:rsidRPr="003E6D7D" w:rsidRDefault="002A30B8" w:rsidP="002A30B8">
      <w:pPr>
        <w:spacing w:after="0" w:line="240" w:lineRule="auto"/>
        <w:ind w:left="360"/>
        <w:rPr>
          <w:i/>
          <w:iCs/>
        </w:rPr>
      </w:pPr>
      <w:r w:rsidRPr="003E6D7D">
        <w:rPr>
          <w:i/>
          <w:iCs/>
        </w:rPr>
        <w:t xml:space="preserve">ARTICULO </w:t>
      </w:r>
      <w:r w:rsidR="00A12AAA">
        <w:rPr>
          <w:i/>
          <w:iCs/>
        </w:rPr>
        <w:t>39</w:t>
      </w:r>
      <w:r w:rsidRPr="003E6D7D">
        <w:rPr>
          <w:i/>
          <w:iCs/>
        </w:rPr>
        <w:t>. Declaraciones en la Propuesta de Seguro…………………………………………………………….…</w:t>
      </w:r>
      <w:r w:rsidR="00A12AAA">
        <w:rPr>
          <w:i/>
          <w:iCs/>
        </w:rPr>
        <w:t>25</w:t>
      </w:r>
    </w:p>
    <w:p w14:paraId="52E9DA41" w14:textId="74E046FD" w:rsidR="002A30B8" w:rsidRPr="003E6D7D" w:rsidRDefault="002A30B8" w:rsidP="002A30B8">
      <w:pPr>
        <w:spacing w:after="0" w:line="240" w:lineRule="auto"/>
        <w:ind w:left="360"/>
        <w:rPr>
          <w:i/>
          <w:iCs/>
        </w:rPr>
      </w:pPr>
      <w:r w:rsidRPr="003E6D7D">
        <w:rPr>
          <w:i/>
          <w:iCs/>
        </w:rPr>
        <w:t>ARTÍCULO 4</w:t>
      </w:r>
      <w:r w:rsidR="00A12AAA">
        <w:rPr>
          <w:i/>
          <w:iCs/>
        </w:rPr>
        <w:t>0</w:t>
      </w:r>
      <w:r w:rsidRPr="003E6D7D">
        <w:rPr>
          <w:i/>
          <w:iCs/>
        </w:rPr>
        <w:t>. Acciones Fraudulentas…………………………………………………………………………………………...2</w:t>
      </w:r>
      <w:r w:rsidR="00A12AAA">
        <w:rPr>
          <w:i/>
          <w:iCs/>
        </w:rPr>
        <w:t>5</w:t>
      </w:r>
    </w:p>
    <w:p w14:paraId="7066E2DA" w14:textId="77777777" w:rsidR="002A30B8" w:rsidRPr="003E6D7D" w:rsidRDefault="002A30B8" w:rsidP="002A30B8">
      <w:pPr>
        <w:spacing w:after="0" w:line="240" w:lineRule="auto"/>
        <w:ind w:left="360"/>
        <w:rPr>
          <w:i/>
          <w:iCs/>
        </w:rPr>
      </w:pPr>
    </w:p>
    <w:p w14:paraId="3619ACF9" w14:textId="77777777" w:rsidR="002A30B8" w:rsidRPr="003E6D7D" w:rsidRDefault="002A30B8" w:rsidP="002A30B8">
      <w:pPr>
        <w:pStyle w:val="Prrafodelista"/>
        <w:numPr>
          <w:ilvl w:val="0"/>
          <w:numId w:val="22"/>
        </w:numPr>
        <w:spacing w:after="0" w:line="240" w:lineRule="auto"/>
        <w:jc w:val="left"/>
        <w:rPr>
          <w:b/>
          <w:bCs/>
          <w:lang w:val="es-CR"/>
        </w:rPr>
      </w:pPr>
      <w:r w:rsidRPr="003E6D7D">
        <w:rPr>
          <w:b/>
          <w:bCs/>
          <w:lang w:val="es-CR"/>
        </w:rPr>
        <w:t>INSTANCIAS DE SOLUCION DE CONTROVERSIAS</w:t>
      </w:r>
    </w:p>
    <w:p w14:paraId="120D95F7" w14:textId="77777777" w:rsidR="002A30B8" w:rsidRPr="003E6D7D" w:rsidRDefault="002A30B8" w:rsidP="002A30B8">
      <w:pPr>
        <w:spacing w:after="0" w:line="240" w:lineRule="auto"/>
        <w:ind w:left="360"/>
      </w:pPr>
    </w:p>
    <w:p w14:paraId="2E3EDF7A" w14:textId="1A1764A1" w:rsidR="002A30B8" w:rsidRPr="003E6D7D" w:rsidRDefault="002A30B8" w:rsidP="002A30B8">
      <w:pPr>
        <w:spacing w:after="0" w:line="240" w:lineRule="auto"/>
        <w:ind w:left="360"/>
        <w:rPr>
          <w:i/>
          <w:iCs/>
        </w:rPr>
      </w:pPr>
      <w:r w:rsidRPr="003E6D7D">
        <w:rPr>
          <w:i/>
          <w:iCs/>
        </w:rPr>
        <w:t>ARTÍCULO 4</w:t>
      </w:r>
      <w:r w:rsidR="00A12AAA">
        <w:rPr>
          <w:i/>
          <w:iCs/>
        </w:rPr>
        <w:t>1</w:t>
      </w:r>
      <w:r w:rsidRPr="003E6D7D">
        <w:rPr>
          <w:i/>
          <w:iCs/>
        </w:rPr>
        <w:t>. Impugnación de resoluciones…………………………………………………………….……</w:t>
      </w:r>
      <w:proofErr w:type="gramStart"/>
      <w:r w:rsidRPr="003E6D7D">
        <w:rPr>
          <w:i/>
          <w:iCs/>
        </w:rPr>
        <w:t>……..…….</w:t>
      </w:r>
      <w:proofErr w:type="gramEnd"/>
      <w:r w:rsidRPr="003E6D7D">
        <w:rPr>
          <w:i/>
          <w:iCs/>
        </w:rPr>
        <w:t>.2</w:t>
      </w:r>
      <w:r w:rsidR="00A12AAA">
        <w:rPr>
          <w:i/>
          <w:iCs/>
        </w:rPr>
        <w:t>6</w:t>
      </w:r>
    </w:p>
    <w:p w14:paraId="3D100E62" w14:textId="50CA6A37" w:rsidR="002A30B8" w:rsidRPr="003E6D7D" w:rsidRDefault="002A30B8" w:rsidP="002A30B8">
      <w:pPr>
        <w:spacing w:after="0" w:line="240" w:lineRule="auto"/>
        <w:ind w:left="360"/>
        <w:rPr>
          <w:i/>
          <w:iCs/>
        </w:rPr>
      </w:pPr>
      <w:r w:rsidRPr="003E6D7D">
        <w:rPr>
          <w:i/>
          <w:iCs/>
        </w:rPr>
        <w:t>ARTICULO 4</w:t>
      </w:r>
      <w:r w:rsidR="00A12AAA">
        <w:rPr>
          <w:i/>
          <w:iCs/>
        </w:rPr>
        <w:t>2</w:t>
      </w:r>
      <w:r w:rsidRPr="003E6D7D">
        <w:rPr>
          <w:i/>
          <w:iCs/>
        </w:rPr>
        <w:t>. Jurisdicción…………………………………………………………………………………………………………….2</w:t>
      </w:r>
      <w:r w:rsidR="00A12AAA">
        <w:rPr>
          <w:i/>
          <w:iCs/>
        </w:rPr>
        <w:t>6</w:t>
      </w:r>
    </w:p>
    <w:p w14:paraId="2C048EE2" w14:textId="084F4063" w:rsidR="002A30B8" w:rsidRPr="003E6D7D" w:rsidRDefault="002A30B8" w:rsidP="002A30B8">
      <w:pPr>
        <w:spacing w:after="0" w:line="240" w:lineRule="auto"/>
        <w:ind w:left="360"/>
        <w:rPr>
          <w:i/>
          <w:iCs/>
        </w:rPr>
      </w:pPr>
      <w:r w:rsidRPr="003E6D7D">
        <w:rPr>
          <w:i/>
          <w:iCs/>
        </w:rPr>
        <w:t>ARTICULO 4</w:t>
      </w:r>
      <w:r w:rsidR="00A12AAA">
        <w:rPr>
          <w:i/>
          <w:iCs/>
        </w:rPr>
        <w:t>3</w:t>
      </w:r>
      <w:r w:rsidRPr="003E6D7D">
        <w:rPr>
          <w:i/>
          <w:iCs/>
        </w:rPr>
        <w:t>. Legislación aplicable…………………………………………………………………………………………...…2</w:t>
      </w:r>
      <w:r w:rsidR="00A12AAA">
        <w:rPr>
          <w:i/>
          <w:iCs/>
        </w:rPr>
        <w:t>6</w:t>
      </w:r>
    </w:p>
    <w:p w14:paraId="45EA404E" w14:textId="53E7E8D9" w:rsidR="002A30B8" w:rsidRPr="003E6D7D" w:rsidRDefault="002A30B8" w:rsidP="002A30B8">
      <w:pPr>
        <w:spacing w:after="0" w:line="240" w:lineRule="auto"/>
        <w:ind w:left="360"/>
        <w:rPr>
          <w:i/>
          <w:iCs/>
        </w:rPr>
      </w:pPr>
      <w:r w:rsidRPr="003E6D7D">
        <w:rPr>
          <w:i/>
          <w:iCs/>
        </w:rPr>
        <w:t>ARTICULO 4</w:t>
      </w:r>
      <w:r w:rsidR="00A12AAA">
        <w:rPr>
          <w:i/>
          <w:iCs/>
        </w:rPr>
        <w:t>4</w:t>
      </w:r>
      <w:r w:rsidRPr="003E6D7D">
        <w:rPr>
          <w:i/>
          <w:iCs/>
        </w:rPr>
        <w:t>. Arbitraje………………………………………………………………………………………………………………...2</w:t>
      </w:r>
      <w:r w:rsidR="00A12AAA">
        <w:rPr>
          <w:i/>
          <w:iCs/>
        </w:rPr>
        <w:t>6</w:t>
      </w:r>
    </w:p>
    <w:p w14:paraId="46B1BFC3" w14:textId="66A23E44" w:rsidR="002A30B8" w:rsidRPr="003E6D7D" w:rsidRDefault="002A30B8" w:rsidP="002A30B8">
      <w:pPr>
        <w:spacing w:after="0" w:line="240" w:lineRule="auto"/>
        <w:ind w:left="360"/>
        <w:rPr>
          <w:i/>
          <w:iCs/>
        </w:rPr>
      </w:pPr>
      <w:r w:rsidRPr="003E6D7D">
        <w:rPr>
          <w:i/>
          <w:iCs/>
        </w:rPr>
        <w:t>ARTICULO 4</w:t>
      </w:r>
      <w:r w:rsidR="00A12AAA">
        <w:rPr>
          <w:i/>
          <w:iCs/>
        </w:rPr>
        <w:t>5</w:t>
      </w:r>
      <w:r w:rsidRPr="003E6D7D">
        <w:rPr>
          <w:i/>
          <w:iCs/>
        </w:rPr>
        <w:t>. Comunicaciones entre las partes ……………………………………………………………………...……2</w:t>
      </w:r>
      <w:r w:rsidR="00A12AAA">
        <w:rPr>
          <w:i/>
          <w:iCs/>
        </w:rPr>
        <w:t>7</w:t>
      </w:r>
    </w:p>
    <w:bookmarkEnd w:id="0"/>
    <w:p w14:paraId="1240CA4C" w14:textId="77777777" w:rsidR="002A30B8" w:rsidRPr="003E6D7D" w:rsidRDefault="002A30B8" w:rsidP="002A30B8">
      <w:pPr>
        <w:spacing w:after="0" w:line="240" w:lineRule="auto"/>
      </w:pPr>
    </w:p>
    <w:p w14:paraId="5A9D8838" w14:textId="77777777" w:rsidR="002A30B8" w:rsidRPr="003E6D7D" w:rsidRDefault="002A30B8" w:rsidP="002A30B8">
      <w:pPr>
        <w:ind w:left="360"/>
        <w:rPr>
          <w:i/>
          <w:iCs/>
        </w:rPr>
      </w:pPr>
    </w:p>
    <w:p w14:paraId="687FB88A" w14:textId="77777777" w:rsidR="002A30B8" w:rsidRPr="003E6D7D" w:rsidRDefault="002A30B8" w:rsidP="002A30B8">
      <w:pPr>
        <w:pStyle w:val="Prrafodelista"/>
        <w:ind w:left="1080"/>
        <w:rPr>
          <w:lang w:val="es-CR"/>
        </w:rPr>
      </w:pPr>
      <w:r w:rsidRPr="003E6D7D">
        <w:rPr>
          <w:lang w:val="es-CR"/>
        </w:rPr>
        <w:t xml:space="preserve">                                                                                               </w:t>
      </w:r>
    </w:p>
    <w:p w14:paraId="06D76B11" w14:textId="77777777" w:rsidR="002A30B8" w:rsidRPr="003E6D7D" w:rsidRDefault="002A30B8" w:rsidP="002A30B8">
      <w:pPr>
        <w:pStyle w:val="Default"/>
        <w:jc w:val="center"/>
        <w:rPr>
          <w:rFonts w:ascii="Calibri" w:hAnsi="Calibri" w:cs="Calibri"/>
          <w:b/>
          <w:bCs/>
          <w:color w:val="auto"/>
          <w:sz w:val="22"/>
          <w:szCs w:val="22"/>
        </w:rPr>
      </w:pPr>
    </w:p>
    <w:p w14:paraId="113311FE" w14:textId="77777777" w:rsidR="002A30B8" w:rsidRPr="003E6D7D" w:rsidRDefault="002A30B8" w:rsidP="002A30B8">
      <w:pPr>
        <w:pStyle w:val="Default"/>
        <w:jc w:val="center"/>
        <w:rPr>
          <w:rFonts w:ascii="Calibri" w:hAnsi="Calibri" w:cs="Calibri"/>
          <w:b/>
          <w:bCs/>
          <w:color w:val="auto"/>
          <w:sz w:val="22"/>
          <w:szCs w:val="22"/>
        </w:rPr>
      </w:pPr>
    </w:p>
    <w:p w14:paraId="6F45F431" w14:textId="77777777" w:rsidR="002A30B8" w:rsidRPr="003E6D7D" w:rsidRDefault="002A30B8" w:rsidP="002A30B8">
      <w:pPr>
        <w:pStyle w:val="Default"/>
        <w:jc w:val="center"/>
        <w:rPr>
          <w:rFonts w:ascii="Calibri" w:hAnsi="Calibri" w:cs="Calibri"/>
          <w:b/>
          <w:bCs/>
          <w:color w:val="auto"/>
          <w:sz w:val="22"/>
          <w:szCs w:val="22"/>
        </w:rPr>
      </w:pPr>
    </w:p>
    <w:p w14:paraId="69B60178" w14:textId="77777777" w:rsidR="002A30B8" w:rsidRPr="003E6D7D" w:rsidRDefault="002A30B8" w:rsidP="002A30B8">
      <w:pPr>
        <w:pStyle w:val="Default"/>
        <w:jc w:val="center"/>
        <w:rPr>
          <w:rFonts w:ascii="Calibri" w:hAnsi="Calibri" w:cs="Calibri"/>
          <w:b/>
          <w:bCs/>
          <w:color w:val="auto"/>
          <w:sz w:val="22"/>
          <w:szCs w:val="22"/>
        </w:rPr>
      </w:pPr>
    </w:p>
    <w:p w14:paraId="06635A99" w14:textId="793BA140" w:rsidR="002A30B8" w:rsidRDefault="002A30B8" w:rsidP="002A30B8">
      <w:pPr>
        <w:pStyle w:val="Default"/>
        <w:jc w:val="center"/>
        <w:rPr>
          <w:rFonts w:ascii="Calibri" w:hAnsi="Calibri" w:cs="Calibri"/>
          <w:b/>
          <w:bCs/>
          <w:color w:val="auto"/>
          <w:sz w:val="22"/>
          <w:szCs w:val="22"/>
        </w:rPr>
      </w:pPr>
    </w:p>
    <w:p w14:paraId="7FA61054" w14:textId="20CD5EED" w:rsidR="00A12AAA" w:rsidRDefault="00A12AAA" w:rsidP="002A30B8">
      <w:pPr>
        <w:pStyle w:val="Default"/>
        <w:jc w:val="center"/>
        <w:rPr>
          <w:rFonts w:ascii="Calibri" w:hAnsi="Calibri" w:cs="Calibri"/>
          <w:b/>
          <w:bCs/>
          <w:color w:val="auto"/>
          <w:sz w:val="22"/>
          <w:szCs w:val="22"/>
        </w:rPr>
      </w:pPr>
    </w:p>
    <w:p w14:paraId="01BF800B" w14:textId="2A9FE696" w:rsidR="00A12AAA" w:rsidRDefault="00A12AAA" w:rsidP="002A30B8">
      <w:pPr>
        <w:pStyle w:val="Default"/>
        <w:jc w:val="center"/>
        <w:rPr>
          <w:rFonts w:ascii="Calibri" w:hAnsi="Calibri" w:cs="Calibri"/>
          <w:b/>
          <w:bCs/>
          <w:color w:val="auto"/>
          <w:sz w:val="22"/>
          <w:szCs w:val="22"/>
        </w:rPr>
      </w:pPr>
    </w:p>
    <w:p w14:paraId="535DD200" w14:textId="514E1BBF" w:rsidR="00A12AAA" w:rsidRDefault="00A12AAA" w:rsidP="002A30B8">
      <w:pPr>
        <w:pStyle w:val="Default"/>
        <w:jc w:val="center"/>
        <w:rPr>
          <w:rFonts w:ascii="Calibri" w:hAnsi="Calibri" w:cs="Calibri"/>
          <w:b/>
          <w:bCs/>
          <w:color w:val="auto"/>
          <w:sz w:val="22"/>
          <w:szCs w:val="22"/>
        </w:rPr>
      </w:pPr>
    </w:p>
    <w:p w14:paraId="3C8B4EBF" w14:textId="4758BF7E" w:rsidR="00A12AAA" w:rsidRDefault="00A12AAA" w:rsidP="002A30B8">
      <w:pPr>
        <w:pStyle w:val="Default"/>
        <w:jc w:val="center"/>
        <w:rPr>
          <w:rFonts w:ascii="Calibri" w:hAnsi="Calibri" w:cs="Calibri"/>
          <w:b/>
          <w:bCs/>
          <w:color w:val="auto"/>
          <w:sz w:val="22"/>
          <w:szCs w:val="22"/>
        </w:rPr>
      </w:pPr>
    </w:p>
    <w:p w14:paraId="32B710E7" w14:textId="34103660" w:rsidR="00A12AAA" w:rsidRDefault="00A12AAA" w:rsidP="002A30B8">
      <w:pPr>
        <w:pStyle w:val="Default"/>
        <w:jc w:val="center"/>
        <w:rPr>
          <w:rFonts w:ascii="Calibri" w:hAnsi="Calibri" w:cs="Calibri"/>
          <w:b/>
          <w:bCs/>
          <w:color w:val="auto"/>
          <w:sz w:val="22"/>
          <w:szCs w:val="22"/>
        </w:rPr>
      </w:pPr>
    </w:p>
    <w:p w14:paraId="6D02CD26" w14:textId="77777777" w:rsidR="00A12AAA" w:rsidRPr="003E6D7D" w:rsidRDefault="00A12AAA" w:rsidP="002A30B8">
      <w:pPr>
        <w:pStyle w:val="Default"/>
        <w:jc w:val="center"/>
        <w:rPr>
          <w:rFonts w:ascii="Calibri" w:hAnsi="Calibri" w:cs="Calibri"/>
          <w:b/>
          <w:bCs/>
          <w:color w:val="auto"/>
          <w:sz w:val="22"/>
          <w:szCs w:val="22"/>
        </w:rPr>
      </w:pPr>
    </w:p>
    <w:p w14:paraId="029CB2A9" w14:textId="77777777" w:rsidR="002A30B8" w:rsidRPr="003E6D7D" w:rsidRDefault="002A30B8" w:rsidP="002A30B8">
      <w:pPr>
        <w:pStyle w:val="Default"/>
        <w:numPr>
          <w:ilvl w:val="0"/>
          <w:numId w:val="8"/>
        </w:numPr>
        <w:jc w:val="center"/>
        <w:rPr>
          <w:rFonts w:ascii="Calibri" w:hAnsi="Calibri" w:cs="Calibri"/>
          <w:b/>
          <w:bCs/>
          <w:color w:val="auto"/>
          <w:sz w:val="22"/>
          <w:szCs w:val="22"/>
        </w:rPr>
      </w:pPr>
      <w:r w:rsidRPr="003E6D7D">
        <w:rPr>
          <w:rFonts w:ascii="Calibri" w:hAnsi="Calibri" w:cs="Calibri"/>
          <w:b/>
          <w:bCs/>
          <w:color w:val="auto"/>
          <w:sz w:val="22"/>
          <w:szCs w:val="22"/>
        </w:rPr>
        <w:lastRenderedPageBreak/>
        <w:t xml:space="preserve">DEFINICIONES </w:t>
      </w:r>
    </w:p>
    <w:p w14:paraId="507EAC86" w14:textId="77777777" w:rsidR="002A30B8" w:rsidRPr="003E6D7D" w:rsidRDefault="002A30B8" w:rsidP="002A30B8">
      <w:pPr>
        <w:pStyle w:val="Default"/>
        <w:jc w:val="center"/>
        <w:rPr>
          <w:rFonts w:ascii="Calibri" w:hAnsi="Calibri" w:cs="Calibri"/>
          <w:b/>
          <w:bCs/>
          <w:color w:val="auto"/>
          <w:sz w:val="22"/>
          <w:szCs w:val="22"/>
        </w:rPr>
      </w:pPr>
    </w:p>
    <w:p w14:paraId="26AD7430" w14:textId="77777777" w:rsidR="002A30B8" w:rsidRPr="003E6D7D" w:rsidRDefault="002A30B8" w:rsidP="002A30B8">
      <w:pPr>
        <w:jc w:val="both"/>
        <w:rPr>
          <w:rFonts w:cs="Calibri"/>
          <w:b/>
          <w:bCs/>
        </w:rPr>
      </w:pPr>
      <w:r w:rsidRPr="003E6D7D">
        <w:rPr>
          <w:rFonts w:cs="Calibri"/>
          <w:b/>
          <w:bCs/>
        </w:rPr>
        <w:t>Para los efectos de esta Póliza las siguientes frases, palabras, términos, deben entenderse de la forma siguiente:</w:t>
      </w:r>
    </w:p>
    <w:p w14:paraId="674F284E" w14:textId="77777777" w:rsidR="002A30B8" w:rsidRPr="003E6D7D" w:rsidRDefault="002A30B8" w:rsidP="002A30B8">
      <w:pPr>
        <w:pStyle w:val="Default"/>
        <w:jc w:val="both"/>
        <w:rPr>
          <w:rFonts w:ascii="Calibri" w:hAnsi="Calibri" w:cs="Calibri"/>
          <w:b/>
          <w:bCs/>
          <w:color w:val="auto"/>
          <w:sz w:val="22"/>
          <w:szCs w:val="22"/>
        </w:rPr>
      </w:pPr>
    </w:p>
    <w:p w14:paraId="4577B584" w14:textId="54F2F6CC" w:rsidR="001621B3" w:rsidRDefault="001621B3" w:rsidP="001621B3">
      <w:pPr>
        <w:pStyle w:val="Default"/>
        <w:jc w:val="both"/>
        <w:rPr>
          <w:rFonts w:ascii="Calibri" w:hAnsi="Calibri" w:cs="Calibri"/>
          <w:color w:val="auto"/>
          <w:sz w:val="22"/>
          <w:szCs w:val="22"/>
        </w:rPr>
      </w:pPr>
      <w:r>
        <w:rPr>
          <w:rFonts w:asciiTheme="minorHAnsi" w:hAnsiTheme="minorHAnsi" w:cstheme="minorHAnsi"/>
          <w:b/>
          <w:bCs/>
        </w:rPr>
        <w:t xml:space="preserve">Accidente: </w:t>
      </w:r>
      <w:r>
        <w:rPr>
          <w:rFonts w:asciiTheme="minorHAnsi" w:hAnsiTheme="minorHAnsi" w:cstheme="minorHAnsi"/>
          <w:color w:val="auto"/>
          <w:sz w:val="22"/>
          <w:szCs w:val="22"/>
        </w:rPr>
        <w:t xml:space="preserve">Acontecimiento inesperado, repentino, súbito, violento y externo a la voluntad del Asegurado, en el que participe directamente el bien asegurado, producto del cual sufre daños. Es sinónimo de evento o siniestro. </w:t>
      </w:r>
      <w:r>
        <w:rPr>
          <w:rFonts w:ascii="Calibri" w:hAnsi="Calibri" w:cs="Calibri"/>
          <w:color w:val="auto"/>
          <w:sz w:val="22"/>
          <w:szCs w:val="22"/>
        </w:rPr>
        <w:t xml:space="preserve"> </w:t>
      </w:r>
    </w:p>
    <w:p w14:paraId="07F2C6F4" w14:textId="77777777" w:rsidR="001621B3" w:rsidRDefault="001621B3" w:rsidP="001621B3">
      <w:pPr>
        <w:pStyle w:val="Default"/>
        <w:jc w:val="both"/>
        <w:rPr>
          <w:rFonts w:ascii="Calibri" w:hAnsi="Calibri" w:cs="Calibri"/>
          <w:color w:val="auto"/>
          <w:sz w:val="22"/>
          <w:szCs w:val="22"/>
        </w:rPr>
      </w:pPr>
    </w:p>
    <w:p w14:paraId="62CA347E"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b/>
          <w:bCs/>
          <w:color w:val="auto"/>
          <w:sz w:val="22"/>
          <w:szCs w:val="22"/>
        </w:rPr>
        <w:t xml:space="preserve">Abandono: </w:t>
      </w:r>
      <w:r w:rsidRPr="003E6D7D">
        <w:rPr>
          <w:rFonts w:ascii="Calibri" w:hAnsi="Calibri" w:cs="Calibri"/>
          <w:color w:val="auto"/>
          <w:sz w:val="22"/>
          <w:szCs w:val="22"/>
        </w:rPr>
        <w:t xml:space="preserve">Descuidar desamparar el bien asegurado, incumpliendo la obligación contractual de suministrarle protección y cuido durante la vigencia de la Póliza. </w:t>
      </w:r>
    </w:p>
    <w:p w14:paraId="024C9ECB" w14:textId="77777777" w:rsidR="002A30B8" w:rsidRPr="003E6D7D" w:rsidRDefault="002A30B8" w:rsidP="002A30B8">
      <w:pPr>
        <w:pStyle w:val="Default"/>
        <w:ind w:left="720"/>
        <w:jc w:val="both"/>
        <w:rPr>
          <w:rFonts w:ascii="Calibri" w:hAnsi="Calibri" w:cs="Calibri"/>
          <w:color w:val="auto"/>
          <w:sz w:val="22"/>
          <w:szCs w:val="22"/>
        </w:rPr>
      </w:pPr>
    </w:p>
    <w:p w14:paraId="50747D21"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b/>
          <w:bCs/>
          <w:color w:val="auto"/>
          <w:sz w:val="22"/>
          <w:szCs w:val="22"/>
        </w:rPr>
        <w:t xml:space="preserve">Acto malintencionado: </w:t>
      </w:r>
      <w:r w:rsidRPr="003E6D7D">
        <w:rPr>
          <w:rFonts w:ascii="Calibri" w:hAnsi="Calibri" w:cs="Calibri"/>
          <w:color w:val="auto"/>
          <w:sz w:val="22"/>
          <w:szCs w:val="22"/>
        </w:rPr>
        <w:t xml:space="preserve">Acción voluntaria premeditada por una persona distinta del Tomador y/o Asegurado, con el ánimo de provocar daño, detrimento o perjuicio económico en el bien asegurado o a una persona. </w:t>
      </w:r>
    </w:p>
    <w:p w14:paraId="1FF13B5A" w14:textId="77777777" w:rsidR="002A30B8" w:rsidRPr="003E6D7D" w:rsidRDefault="002A30B8" w:rsidP="002A30B8">
      <w:pPr>
        <w:pStyle w:val="Default"/>
        <w:jc w:val="both"/>
        <w:rPr>
          <w:rFonts w:ascii="Calibri" w:hAnsi="Calibri" w:cs="Calibri"/>
          <w:b/>
          <w:bCs/>
          <w:color w:val="auto"/>
          <w:sz w:val="22"/>
          <w:szCs w:val="22"/>
        </w:rPr>
      </w:pPr>
    </w:p>
    <w:p w14:paraId="047EA671" w14:textId="2F2283BA" w:rsidR="002A30B8" w:rsidRPr="003E6D7D" w:rsidRDefault="002A30B8" w:rsidP="002A30B8">
      <w:pPr>
        <w:spacing w:after="0" w:line="240" w:lineRule="auto"/>
        <w:rPr>
          <w:rFonts w:cs="Calibri"/>
        </w:rPr>
      </w:pPr>
      <w:r w:rsidRPr="003E6D7D">
        <w:rPr>
          <w:rFonts w:cs="Calibri"/>
          <w:b/>
          <w:lang w:val="es-ES"/>
        </w:rPr>
        <w:t xml:space="preserve">Arco eléctrico y/o arco voltaico: </w:t>
      </w:r>
      <w:r w:rsidRPr="003E6D7D">
        <w:rPr>
          <w:rFonts w:cs="Calibri"/>
        </w:rPr>
        <w:t xml:space="preserve"> Descarga luminosa producida por el paso de carga eléctrica entre dos electrodos o conductores, que no se hallan en contacto directo entre sí.</w:t>
      </w:r>
    </w:p>
    <w:p w14:paraId="5A2450DC" w14:textId="3E3EDD0A" w:rsidR="0012467A" w:rsidRPr="003E6D7D" w:rsidRDefault="0012467A" w:rsidP="002A30B8">
      <w:pPr>
        <w:spacing w:after="0" w:line="240" w:lineRule="auto"/>
        <w:rPr>
          <w:rFonts w:cs="Calibri"/>
        </w:rPr>
      </w:pPr>
    </w:p>
    <w:p w14:paraId="0CB2AFAA" w14:textId="7D5E701A" w:rsidR="0012467A" w:rsidRPr="003E6D7D" w:rsidRDefault="0012467A" w:rsidP="007D69DC">
      <w:pPr>
        <w:spacing w:after="0" w:line="240" w:lineRule="auto"/>
        <w:jc w:val="both"/>
        <w:rPr>
          <w:rFonts w:cs="Calibri"/>
        </w:rPr>
      </w:pPr>
      <w:r w:rsidRPr="003E6D7D">
        <w:rPr>
          <w:rFonts w:cs="Calibri"/>
          <w:b/>
          <w:bCs/>
        </w:rPr>
        <w:t xml:space="preserve">Bienes de </w:t>
      </w:r>
      <w:r w:rsidRPr="00563C32">
        <w:rPr>
          <w:rFonts w:cs="Calibri"/>
          <w:b/>
          <w:bCs/>
        </w:rPr>
        <w:t>contenido</w:t>
      </w:r>
      <w:r w:rsidRPr="003E6D7D">
        <w:rPr>
          <w:rFonts w:cs="Calibri"/>
          <w:b/>
          <w:bCs/>
        </w:rPr>
        <w:t>:</w:t>
      </w:r>
      <w:r w:rsidR="007D69DC" w:rsidRPr="003E6D7D">
        <w:rPr>
          <w:rFonts w:cs="Calibri"/>
          <w:b/>
          <w:bCs/>
        </w:rPr>
        <w:t xml:space="preserve"> </w:t>
      </w:r>
      <w:r w:rsidR="007D69DC" w:rsidRPr="003E6D7D">
        <w:rPr>
          <w:rFonts w:cs="Calibri"/>
        </w:rPr>
        <w:t xml:space="preserve">Conjunto de muebles, o enseres propios y de uso común en las casas de habitación, </w:t>
      </w:r>
      <w:r w:rsidR="007D69DC" w:rsidRPr="003E6D7D">
        <w:rPr>
          <w:rStyle w:val="hgkelc"/>
          <w:lang w:val="es-ES"/>
        </w:rPr>
        <w:t xml:space="preserve">que sirvan exclusiva y propiamente para el uso y trato ordinario de una familia. </w:t>
      </w:r>
    </w:p>
    <w:p w14:paraId="09C4001E" w14:textId="77777777" w:rsidR="002A30B8" w:rsidRPr="003E6D7D" w:rsidRDefault="002A30B8" w:rsidP="007D69DC">
      <w:pPr>
        <w:pStyle w:val="Default"/>
        <w:jc w:val="both"/>
        <w:rPr>
          <w:rFonts w:ascii="Calibri" w:hAnsi="Calibri" w:cs="Calibri"/>
          <w:color w:val="auto"/>
          <w:sz w:val="22"/>
          <w:szCs w:val="22"/>
        </w:rPr>
      </w:pPr>
    </w:p>
    <w:p w14:paraId="3F4521D1" w14:textId="77777777" w:rsidR="002A30B8" w:rsidRPr="003E6D7D" w:rsidRDefault="002A30B8" w:rsidP="002A30B8">
      <w:pPr>
        <w:spacing w:after="0" w:line="240" w:lineRule="auto"/>
        <w:jc w:val="both"/>
        <w:rPr>
          <w:rFonts w:cs="Calibri"/>
        </w:rPr>
      </w:pPr>
      <w:r w:rsidRPr="003E6D7D">
        <w:rPr>
          <w:rFonts w:cs="Calibri"/>
          <w:b/>
        </w:rPr>
        <w:t xml:space="preserve">Casa de </w:t>
      </w:r>
      <w:r w:rsidRPr="003E6D7D">
        <w:rPr>
          <w:rFonts w:cs="Calibri"/>
          <w:b/>
          <w:lang w:val="es-NI"/>
        </w:rPr>
        <w:t xml:space="preserve">habitación: </w:t>
      </w:r>
      <w:r w:rsidRPr="003E6D7D">
        <w:rPr>
          <w:rFonts w:cs="Calibri"/>
        </w:rPr>
        <w:t>Corresponde a cualquier edificio de casa o apartamento, que se destine a vivienda particular, aunque esté ubicado en un edificio parcialmente ocupado por locales comerciales, siempre que no tenga comunicación alguna con inmuebles donde se realicen actividades comerciales, industriales o de cualquier otra naturaleza distinta a vivienda particular.</w:t>
      </w:r>
    </w:p>
    <w:p w14:paraId="5A2F1B20" w14:textId="77777777" w:rsidR="002A30B8" w:rsidRPr="003E6D7D" w:rsidRDefault="002A30B8" w:rsidP="002A30B8">
      <w:pPr>
        <w:spacing w:after="0" w:line="240" w:lineRule="auto"/>
        <w:ind w:left="709"/>
        <w:jc w:val="both"/>
        <w:rPr>
          <w:rFonts w:cs="Calibri"/>
        </w:rPr>
      </w:pPr>
    </w:p>
    <w:p w14:paraId="5C309069" w14:textId="77777777" w:rsidR="002A30B8" w:rsidRPr="003E6D7D" w:rsidRDefault="002A30B8" w:rsidP="002A30B8">
      <w:pPr>
        <w:spacing w:after="0" w:line="240" w:lineRule="auto"/>
        <w:jc w:val="both"/>
        <w:rPr>
          <w:rFonts w:cs="Calibri"/>
        </w:rPr>
      </w:pPr>
      <w:r w:rsidRPr="003E6D7D">
        <w:rPr>
          <w:rFonts w:cs="Calibri"/>
        </w:rPr>
        <w:t>Para efectos de esta póliza, los términos casa de habitación, edificio, propiedad y residencia son sinónimos.</w:t>
      </w:r>
    </w:p>
    <w:p w14:paraId="4E20FAAA" w14:textId="77777777" w:rsidR="002A30B8" w:rsidRPr="003E6D7D" w:rsidRDefault="002A30B8" w:rsidP="002A30B8">
      <w:pPr>
        <w:pStyle w:val="Default"/>
        <w:jc w:val="both"/>
        <w:rPr>
          <w:rFonts w:ascii="Calibri" w:hAnsi="Calibri" w:cs="Calibri"/>
          <w:b/>
          <w:bCs/>
          <w:color w:val="auto"/>
          <w:sz w:val="22"/>
          <w:szCs w:val="22"/>
        </w:rPr>
      </w:pPr>
    </w:p>
    <w:p w14:paraId="623D2286"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b/>
          <w:bCs/>
          <w:color w:val="auto"/>
          <w:sz w:val="22"/>
          <w:szCs w:val="22"/>
        </w:rPr>
        <w:t xml:space="preserve">Conmoción civil: </w:t>
      </w:r>
      <w:r w:rsidRPr="003E6D7D">
        <w:rPr>
          <w:rFonts w:ascii="Calibri" w:hAnsi="Calibri" w:cs="Calibri"/>
          <w:color w:val="auto"/>
          <w:sz w:val="22"/>
          <w:szCs w:val="22"/>
        </w:rPr>
        <w:t>Levantamiento, crispación, alteración de un grupo o segmento de la población, prolongado y con desafío a la autoridad, pero que no constituye revuelta armada contra un gobierno.</w:t>
      </w:r>
    </w:p>
    <w:p w14:paraId="5E62558E" w14:textId="77777777" w:rsidR="002A30B8" w:rsidRPr="003E6D7D" w:rsidRDefault="002A30B8" w:rsidP="002A30B8">
      <w:pPr>
        <w:pStyle w:val="Default"/>
        <w:jc w:val="both"/>
        <w:rPr>
          <w:rFonts w:ascii="Calibri" w:hAnsi="Calibri" w:cs="Calibri"/>
          <w:color w:val="auto"/>
          <w:sz w:val="22"/>
          <w:szCs w:val="22"/>
        </w:rPr>
      </w:pPr>
    </w:p>
    <w:p w14:paraId="7D79117B" w14:textId="77777777" w:rsidR="002A30B8" w:rsidRPr="003E6D7D" w:rsidRDefault="002A30B8" w:rsidP="002A30B8">
      <w:pPr>
        <w:spacing w:after="0" w:line="240" w:lineRule="auto"/>
        <w:rPr>
          <w:rFonts w:cs="Calibri"/>
        </w:rPr>
      </w:pPr>
      <w:r w:rsidRPr="003E6D7D">
        <w:rPr>
          <w:rFonts w:cs="Calibri"/>
          <w:b/>
          <w:lang w:val="es-NI"/>
        </w:rPr>
        <w:t xml:space="preserve">Contaminación: </w:t>
      </w:r>
      <w:r w:rsidRPr="003E6D7D">
        <w:rPr>
          <w:rFonts w:cs="Calibri"/>
        </w:rPr>
        <w:t>Alteración de la pureza de alguna cosa. (Alimentos, agua, aire, etc.)</w:t>
      </w:r>
    </w:p>
    <w:p w14:paraId="28A0A747" w14:textId="77777777" w:rsidR="002A30B8" w:rsidRPr="003E6D7D" w:rsidRDefault="002A30B8" w:rsidP="002A30B8">
      <w:pPr>
        <w:pStyle w:val="Default"/>
        <w:jc w:val="both"/>
        <w:rPr>
          <w:rFonts w:ascii="Calibri" w:hAnsi="Calibri" w:cs="Calibri"/>
          <w:b/>
          <w:bCs/>
          <w:color w:val="auto"/>
          <w:sz w:val="22"/>
          <w:szCs w:val="22"/>
        </w:rPr>
      </w:pPr>
    </w:p>
    <w:p w14:paraId="1EC8A7BF"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b/>
          <w:bCs/>
          <w:color w:val="auto"/>
          <w:sz w:val="22"/>
          <w:szCs w:val="22"/>
        </w:rPr>
        <w:t xml:space="preserve">Daño: </w:t>
      </w:r>
      <w:r w:rsidRPr="003E6D7D">
        <w:rPr>
          <w:rFonts w:ascii="Calibri" w:hAnsi="Calibri" w:cs="Calibri"/>
          <w:color w:val="auto"/>
          <w:sz w:val="22"/>
          <w:szCs w:val="22"/>
        </w:rPr>
        <w:t xml:space="preserve">Es la afectación personal, moral o material producida a consecuencia directa de un siniestro. </w:t>
      </w:r>
    </w:p>
    <w:p w14:paraId="12D81851" w14:textId="77777777" w:rsidR="002A30B8" w:rsidRPr="003E6D7D" w:rsidRDefault="002A30B8" w:rsidP="002A30B8">
      <w:pPr>
        <w:pStyle w:val="Default"/>
        <w:jc w:val="both"/>
        <w:rPr>
          <w:rFonts w:ascii="Calibri" w:hAnsi="Calibri" w:cs="Calibri"/>
          <w:color w:val="auto"/>
          <w:sz w:val="22"/>
          <w:szCs w:val="22"/>
        </w:rPr>
      </w:pPr>
    </w:p>
    <w:p w14:paraId="07298B4F"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b/>
          <w:bCs/>
          <w:color w:val="auto"/>
          <w:sz w:val="22"/>
          <w:szCs w:val="22"/>
        </w:rPr>
        <w:t xml:space="preserve">Daño vandálico: </w:t>
      </w:r>
      <w:r w:rsidRPr="003E6D7D">
        <w:rPr>
          <w:rFonts w:ascii="Calibri" w:hAnsi="Calibri" w:cs="Calibri"/>
          <w:color w:val="auto"/>
          <w:sz w:val="22"/>
          <w:szCs w:val="22"/>
        </w:rPr>
        <w:t xml:space="preserve">Es el daño o perjuicio dolosamente provocado en detrimento del bien asegurado. </w:t>
      </w:r>
    </w:p>
    <w:p w14:paraId="5FD20BCC" w14:textId="77777777" w:rsidR="002A30B8" w:rsidRPr="003E6D7D" w:rsidRDefault="002A30B8" w:rsidP="002A30B8">
      <w:pPr>
        <w:pStyle w:val="Default"/>
        <w:jc w:val="both"/>
        <w:rPr>
          <w:rFonts w:ascii="Calibri" w:hAnsi="Calibri" w:cs="Calibri"/>
          <w:b/>
          <w:bCs/>
          <w:color w:val="auto"/>
          <w:sz w:val="22"/>
          <w:szCs w:val="22"/>
        </w:rPr>
      </w:pPr>
    </w:p>
    <w:p w14:paraId="181B707F"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b/>
          <w:color w:val="auto"/>
          <w:sz w:val="22"/>
          <w:szCs w:val="22"/>
        </w:rPr>
        <w:lastRenderedPageBreak/>
        <w:t xml:space="preserve">Derrame: </w:t>
      </w:r>
      <w:r w:rsidRPr="003E6D7D">
        <w:rPr>
          <w:rFonts w:ascii="Calibri" w:hAnsi="Calibri" w:cs="Calibri"/>
          <w:color w:val="auto"/>
          <w:sz w:val="22"/>
          <w:szCs w:val="22"/>
        </w:rPr>
        <w:t>Salida de un líquido u otra sustancia del depósito que lo contiene por rotura o desbordamiento. Se aplica también a la cantidad de líquido derramado. Para efectos de esta póliza no se considera derrame la caída, volteo o derrame de recipientes, tanques o depósitos que no contengan agua.</w:t>
      </w:r>
    </w:p>
    <w:p w14:paraId="6FB77460" w14:textId="77777777" w:rsidR="002A30B8" w:rsidRPr="003E6D7D" w:rsidRDefault="002A30B8" w:rsidP="002A30B8">
      <w:pPr>
        <w:pStyle w:val="Default"/>
        <w:jc w:val="both"/>
        <w:rPr>
          <w:rFonts w:ascii="Calibri" w:hAnsi="Calibri" w:cs="Calibri"/>
          <w:b/>
          <w:bCs/>
          <w:color w:val="auto"/>
          <w:sz w:val="22"/>
          <w:szCs w:val="22"/>
        </w:rPr>
      </w:pPr>
    </w:p>
    <w:p w14:paraId="6BF88893"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b/>
          <w:bCs/>
          <w:color w:val="auto"/>
          <w:sz w:val="22"/>
          <w:szCs w:val="22"/>
        </w:rPr>
        <w:t xml:space="preserve">Desprendimiento: </w:t>
      </w:r>
      <w:r w:rsidRPr="003E6D7D">
        <w:rPr>
          <w:rFonts w:ascii="Calibri" w:hAnsi="Calibri" w:cs="Calibri"/>
          <w:color w:val="auto"/>
          <w:sz w:val="22"/>
          <w:szCs w:val="22"/>
        </w:rPr>
        <w:t xml:space="preserve">Desunir de forma accidental, soltar una pieza de vidrio de su lugar, sea éste una ventana. </w:t>
      </w:r>
    </w:p>
    <w:p w14:paraId="389C596D" w14:textId="77777777" w:rsidR="002A30B8" w:rsidRPr="003E6D7D" w:rsidRDefault="002A30B8" w:rsidP="002A30B8">
      <w:pPr>
        <w:pStyle w:val="Default"/>
        <w:ind w:left="720"/>
        <w:jc w:val="both"/>
        <w:rPr>
          <w:rFonts w:ascii="Calibri" w:hAnsi="Calibri" w:cs="Calibri"/>
          <w:color w:val="auto"/>
          <w:sz w:val="22"/>
          <w:szCs w:val="22"/>
        </w:rPr>
      </w:pPr>
    </w:p>
    <w:p w14:paraId="611F8556" w14:textId="77777777" w:rsidR="002A30B8" w:rsidRPr="003E6D7D" w:rsidRDefault="002A30B8" w:rsidP="002A30B8">
      <w:pPr>
        <w:pStyle w:val="Default"/>
        <w:jc w:val="both"/>
        <w:rPr>
          <w:rFonts w:ascii="Calibri" w:hAnsi="Calibri" w:cs="Calibri"/>
          <w:sz w:val="22"/>
          <w:szCs w:val="22"/>
        </w:rPr>
      </w:pPr>
      <w:r w:rsidRPr="003E6D7D">
        <w:rPr>
          <w:rFonts w:ascii="Calibri" w:hAnsi="Calibri" w:cs="Calibri"/>
          <w:b/>
          <w:sz w:val="22"/>
          <w:szCs w:val="22"/>
        </w:rPr>
        <w:t xml:space="preserve">Deslizamiento: </w:t>
      </w:r>
      <w:r w:rsidRPr="003E6D7D">
        <w:rPr>
          <w:rFonts w:ascii="Calibri" w:hAnsi="Calibri" w:cs="Calibri"/>
          <w:sz w:val="22"/>
          <w:szCs w:val="22"/>
        </w:rPr>
        <w:t>Movimiento de una masa de tierra, roca u otro material de que están formados los predios adyacentes o sobre los que están asentados los edificios asegurados.</w:t>
      </w:r>
    </w:p>
    <w:p w14:paraId="114B0CD0" w14:textId="77777777" w:rsidR="002A30B8" w:rsidRPr="003E6D7D" w:rsidRDefault="002A30B8" w:rsidP="002A30B8">
      <w:pPr>
        <w:pStyle w:val="Default"/>
        <w:jc w:val="both"/>
        <w:rPr>
          <w:rFonts w:ascii="Calibri" w:hAnsi="Calibri" w:cs="Calibri"/>
          <w:sz w:val="22"/>
          <w:szCs w:val="22"/>
        </w:rPr>
      </w:pPr>
    </w:p>
    <w:p w14:paraId="07372F81" w14:textId="77777777" w:rsidR="002A30B8" w:rsidRPr="003E6D7D" w:rsidRDefault="002A30B8" w:rsidP="002A30B8">
      <w:pPr>
        <w:pStyle w:val="Default"/>
        <w:jc w:val="both"/>
        <w:rPr>
          <w:rFonts w:ascii="Calibri" w:hAnsi="Calibri" w:cs="Calibri"/>
          <w:b/>
          <w:bCs/>
          <w:color w:val="auto"/>
          <w:sz w:val="22"/>
          <w:szCs w:val="22"/>
        </w:rPr>
      </w:pPr>
      <w:r w:rsidRPr="003E6D7D">
        <w:rPr>
          <w:rFonts w:ascii="Calibri" w:hAnsi="Calibri" w:cs="Calibri"/>
          <w:color w:val="auto"/>
          <w:sz w:val="22"/>
          <w:szCs w:val="22"/>
        </w:rPr>
        <w:t>Para efectos de esta póliza no se considera deslizamiento el que ocurre en rellenos en laderas, o las fallas que presenten los muros de contención, a causa de terrenos que presenten hundimientos o deslizamientos, ni el hundimiento terreno debido a cavidades internas, o asentamiento debido a deformaciones internas o a una inadecuada compactación, mala consolidación o por arcillas expansivas.</w:t>
      </w:r>
    </w:p>
    <w:p w14:paraId="6B261438" w14:textId="77777777" w:rsidR="002A30B8" w:rsidRPr="003E6D7D" w:rsidRDefault="002A30B8" w:rsidP="002A30B8">
      <w:pPr>
        <w:pStyle w:val="Default"/>
        <w:ind w:left="720"/>
        <w:jc w:val="both"/>
        <w:rPr>
          <w:rFonts w:ascii="Calibri" w:hAnsi="Calibri" w:cs="Calibri"/>
          <w:color w:val="auto"/>
          <w:sz w:val="22"/>
          <w:szCs w:val="22"/>
        </w:rPr>
      </w:pPr>
    </w:p>
    <w:p w14:paraId="2EE29691" w14:textId="77777777" w:rsidR="002A30B8" w:rsidRPr="003E6D7D" w:rsidRDefault="002A30B8" w:rsidP="002A30B8">
      <w:pPr>
        <w:spacing w:after="0" w:line="240" w:lineRule="auto"/>
        <w:rPr>
          <w:rFonts w:cs="Calibri"/>
        </w:rPr>
      </w:pPr>
      <w:r w:rsidRPr="003E6D7D">
        <w:rPr>
          <w:rFonts w:cs="Calibri"/>
          <w:b/>
        </w:rPr>
        <w:t xml:space="preserve">Escombro: </w:t>
      </w:r>
      <w:r w:rsidRPr="003E6D7D">
        <w:rPr>
          <w:rFonts w:cs="Calibri"/>
        </w:rPr>
        <w:t>Restos que quedan tras el derrumbamiento total o parcial de un edificio.</w:t>
      </w:r>
    </w:p>
    <w:p w14:paraId="45B6F3A5" w14:textId="77777777" w:rsidR="002A30B8" w:rsidRPr="003E6D7D" w:rsidRDefault="002A30B8" w:rsidP="002A30B8">
      <w:pPr>
        <w:spacing w:after="0" w:line="240" w:lineRule="auto"/>
        <w:ind w:left="709"/>
        <w:jc w:val="both"/>
        <w:rPr>
          <w:rFonts w:cs="Calibri"/>
        </w:rPr>
      </w:pPr>
    </w:p>
    <w:p w14:paraId="16ADD8E9" w14:textId="77777777" w:rsidR="002A30B8" w:rsidRPr="003E6D7D" w:rsidRDefault="002A30B8" w:rsidP="002A30B8">
      <w:pPr>
        <w:spacing w:after="0" w:line="240" w:lineRule="auto"/>
        <w:jc w:val="both"/>
        <w:rPr>
          <w:rFonts w:cs="Calibri"/>
        </w:rPr>
      </w:pPr>
      <w:r w:rsidRPr="003E6D7D">
        <w:rPr>
          <w:rFonts w:cs="Calibri"/>
          <w:b/>
          <w:lang w:val="es-NI"/>
        </w:rPr>
        <w:t xml:space="preserve">Explosión: </w:t>
      </w:r>
      <w:r w:rsidRPr="003E6D7D">
        <w:rPr>
          <w:rFonts w:cs="Calibri"/>
        </w:rPr>
        <w:t>Liberación brusca de una gran cantidad de energía, de origen térmico o químico, encerrada en un volumen relativamente pequeño, la cual produce un incremento violento y rápido de la presión, con desprendimiento de calor, luz y gases. Va acompañada de estruendo y rotura violenta del recipiente que la contiene. La onda expansiva suele destruir los materiales o estructuras próximas.</w:t>
      </w:r>
    </w:p>
    <w:p w14:paraId="26671F90" w14:textId="77777777" w:rsidR="002A30B8" w:rsidRPr="003E6D7D" w:rsidRDefault="002A30B8" w:rsidP="002A30B8">
      <w:pPr>
        <w:keepNext/>
        <w:autoSpaceDE w:val="0"/>
        <w:autoSpaceDN w:val="0"/>
        <w:adjustRightInd w:val="0"/>
        <w:spacing w:after="0" w:line="240" w:lineRule="auto"/>
        <w:rPr>
          <w:rFonts w:cs="Calibri"/>
          <w:b/>
          <w:lang w:val="es-ES"/>
        </w:rPr>
      </w:pPr>
    </w:p>
    <w:p w14:paraId="6E955BC0" w14:textId="77777777" w:rsidR="002A30B8" w:rsidRPr="003E6D7D" w:rsidRDefault="002A30B8" w:rsidP="002A30B8">
      <w:pPr>
        <w:pStyle w:val="Default"/>
        <w:rPr>
          <w:rFonts w:ascii="Calibri" w:hAnsi="Calibri" w:cs="Calibri"/>
          <w:color w:val="auto"/>
          <w:sz w:val="22"/>
          <w:szCs w:val="22"/>
        </w:rPr>
      </w:pPr>
      <w:r w:rsidRPr="003E6D7D">
        <w:rPr>
          <w:rFonts w:ascii="Calibri" w:hAnsi="Calibri" w:cs="Calibri"/>
          <w:b/>
          <w:color w:val="auto"/>
          <w:sz w:val="22"/>
          <w:szCs w:val="22"/>
        </w:rPr>
        <w:t xml:space="preserve">Fuerza Mayor o Caso Fortuito: </w:t>
      </w:r>
      <w:r w:rsidRPr="003E6D7D">
        <w:rPr>
          <w:rFonts w:ascii="Calibri" w:hAnsi="Calibri" w:cs="Calibri"/>
          <w:bCs/>
          <w:color w:val="auto"/>
          <w:sz w:val="22"/>
          <w:szCs w:val="22"/>
        </w:rPr>
        <w:t>Aq</w:t>
      </w:r>
      <w:r w:rsidRPr="003E6D7D">
        <w:rPr>
          <w:rFonts w:ascii="Calibri" w:hAnsi="Calibri" w:cs="Calibri"/>
          <w:color w:val="auto"/>
          <w:sz w:val="22"/>
          <w:szCs w:val="22"/>
        </w:rPr>
        <w:t xml:space="preserve">uel acontecimiento de carácter imprevisto e impredecible a consecuencia del cual se produce un determinado hecho que es inevitable y a los cuales no es posible resistir, en donde no participa la voluntad del Tomador y/o Asegurado. </w:t>
      </w:r>
    </w:p>
    <w:p w14:paraId="3D51956D"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b/>
          <w:bCs/>
          <w:color w:val="auto"/>
          <w:sz w:val="22"/>
          <w:szCs w:val="22"/>
        </w:rPr>
        <w:t xml:space="preserve">Guerra: </w:t>
      </w:r>
      <w:r w:rsidRPr="003E6D7D">
        <w:rPr>
          <w:rFonts w:ascii="Calibri" w:hAnsi="Calibri" w:cs="Calibri"/>
          <w:color w:val="auto"/>
          <w:sz w:val="22"/>
          <w:szCs w:val="22"/>
        </w:rPr>
        <w:t>Lucha o confrontación armada entre dos o más Países.</w:t>
      </w:r>
    </w:p>
    <w:p w14:paraId="7DDE5946" w14:textId="77777777" w:rsidR="002A30B8" w:rsidRPr="003E6D7D" w:rsidRDefault="002A30B8" w:rsidP="002A30B8">
      <w:pPr>
        <w:pStyle w:val="Default"/>
        <w:ind w:left="720"/>
        <w:jc w:val="both"/>
        <w:rPr>
          <w:rFonts w:ascii="Calibri" w:hAnsi="Calibri" w:cs="Calibri"/>
          <w:color w:val="auto"/>
          <w:sz w:val="22"/>
          <w:szCs w:val="22"/>
        </w:rPr>
      </w:pPr>
    </w:p>
    <w:p w14:paraId="5613DB19" w14:textId="77777777" w:rsidR="002A30B8" w:rsidRPr="003E6D7D" w:rsidRDefault="002A30B8" w:rsidP="002A30B8">
      <w:pPr>
        <w:spacing w:after="0" w:line="240" w:lineRule="auto"/>
        <w:jc w:val="both"/>
        <w:rPr>
          <w:rFonts w:cs="Calibri"/>
        </w:rPr>
      </w:pPr>
      <w:r w:rsidRPr="003E6D7D">
        <w:rPr>
          <w:rFonts w:cs="Calibri"/>
          <w:b/>
        </w:rPr>
        <w:t xml:space="preserve">Huelga: </w:t>
      </w:r>
      <w:r w:rsidRPr="003E6D7D">
        <w:rPr>
          <w:rFonts w:cs="Calibri"/>
        </w:rPr>
        <w:t>Suspensión en el trabajo realizada voluntariamente y de común acuerdo por personas empleadas por un mismo patrono, para obligar a éste a que acepte determinadas condiciones, normalmente de carácter económico o social.</w:t>
      </w:r>
    </w:p>
    <w:p w14:paraId="52C933E9" w14:textId="77777777" w:rsidR="002A30B8" w:rsidRPr="003E6D7D" w:rsidRDefault="002A30B8" w:rsidP="002A30B8">
      <w:pPr>
        <w:pStyle w:val="Default"/>
        <w:ind w:left="720"/>
        <w:jc w:val="both"/>
        <w:rPr>
          <w:rFonts w:ascii="Calibri" w:hAnsi="Calibri" w:cs="Calibri"/>
          <w:color w:val="auto"/>
          <w:sz w:val="22"/>
          <w:szCs w:val="22"/>
        </w:rPr>
      </w:pPr>
    </w:p>
    <w:p w14:paraId="0BD945B8"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b/>
          <w:bCs/>
          <w:color w:val="auto"/>
          <w:sz w:val="22"/>
          <w:szCs w:val="22"/>
        </w:rPr>
        <w:t xml:space="preserve">Hurto: </w:t>
      </w:r>
      <w:r w:rsidRPr="003E6D7D">
        <w:rPr>
          <w:rFonts w:ascii="Calibri" w:hAnsi="Calibri" w:cs="Calibri"/>
          <w:color w:val="auto"/>
          <w:sz w:val="22"/>
          <w:szCs w:val="22"/>
        </w:rPr>
        <w:t>Es el apoderamiento fortuito de las cosas sin intimidación, ni violencia sobre las cosas o los bienes.</w:t>
      </w:r>
    </w:p>
    <w:p w14:paraId="29544FAE" w14:textId="77777777" w:rsidR="002A30B8" w:rsidRPr="003E6D7D" w:rsidRDefault="002A30B8" w:rsidP="002A30B8">
      <w:pPr>
        <w:pStyle w:val="Default"/>
        <w:ind w:left="720"/>
        <w:jc w:val="both"/>
        <w:rPr>
          <w:rFonts w:ascii="Calibri" w:hAnsi="Calibri" w:cs="Calibri"/>
          <w:color w:val="auto"/>
          <w:sz w:val="22"/>
          <w:szCs w:val="22"/>
        </w:rPr>
      </w:pPr>
    </w:p>
    <w:p w14:paraId="228183A7" w14:textId="77777777" w:rsidR="002A30B8" w:rsidRPr="003E6D7D" w:rsidRDefault="002A30B8" w:rsidP="002A30B8">
      <w:pPr>
        <w:spacing w:after="0" w:line="240" w:lineRule="auto"/>
        <w:rPr>
          <w:rFonts w:cs="Calibri"/>
        </w:rPr>
      </w:pPr>
      <w:r w:rsidRPr="003E6D7D">
        <w:rPr>
          <w:rFonts w:cs="Calibri"/>
          <w:b/>
        </w:rPr>
        <w:t xml:space="preserve">Implosión: </w:t>
      </w:r>
      <w:r w:rsidRPr="003E6D7D">
        <w:rPr>
          <w:rFonts w:cs="Calibri"/>
        </w:rPr>
        <w:t xml:space="preserve">Irrupción brusca del aire en un recinto que se halla a presión inferior a la externa, acompañada de ruido y con efectos destructivos. </w:t>
      </w:r>
    </w:p>
    <w:p w14:paraId="5DA47568" w14:textId="77777777" w:rsidR="002A30B8" w:rsidRPr="003E6D7D" w:rsidRDefault="002A30B8" w:rsidP="002A30B8">
      <w:pPr>
        <w:spacing w:after="0" w:line="240" w:lineRule="auto"/>
        <w:rPr>
          <w:rFonts w:cs="Calibri"/>
          <w:b/>
        </w:rPr>
      </w:pPr>
    </w:p>
    <w:p w14:paraId="09390B86" w14:textId="77777777" w:rsidR="002A30B8" w:rsidRPr="003E6D7D" w:rsidRDefault="002A30B8" w:rsidP="002A30B8">
      <w:pPr>
        <w:spacing w:after="0" w:line="240" w:lineRule="auto"/>
        <w:jc w:val="both"/>
        <w:rPr>
          <w:rFonts w:cs="Calibri"/>
          <w:bCs/>
        </w:rPr>
      </w:pPr>
      <w:r w:rsidRPr="003E6D7D">
        <w:rPr>
          <w:rFonts w:cs="Calibri"/>
          <w:b/>
        </w:rPr>
        <w:t xml:space="preserve">Incendio casual: </w:t>
      </w:r>
      <w:r w:rsidRPr="003E6D7D">
        <w:rPr>
          <w:rFonts w:cs="Calibri"/>
        </w:rPr>
        <w:t xml:space="preserve">Incendio accidental o fortuito, en el que no hay intención de provocarlo. Para los efectos de esta póliza </w:t>
      </w:r>
      <w:r w:rsidRPr="003E6D7D">
        <w:rPr>
          <w:rFonts w:cs="Calibri"/>
          <w:b/>
          <w:bCs/>
          <w:u w:val="single"/>
        </w:rPr>
        <w:t>no</w:t>
      </w:r>
      <w:r w:rsidRPr="003E6D7D">
        <w:rPr>
          <w:rFonts w:cs="Calibri"/>
        </w:rPr>
        <w:t xml:space="preserve"> se considera incendio casual el provocado por: </w:t>
      </w:r>
      <w:r w:rsidRPr="003E6D7D">
        <w:rPr>
          <w:rFonts w:cs="Calibri"/>
          <w:bCs/>
        </w:rPr>
        <w:t>Combustión espontánea, Falta de fluido eléctrico, Arco voltaico o arco eléctrico</w:t>
      </w:r>
      <w:r w:rsidRPr="003E6D7D">
        <w:rPr>
          <w:rFonts w:cs="Calibri"/>
          <w:b/>
        </w:rPr>
        <w:t>.</w:t>
      </w:r>
    </w:p>
    <w:p w14:paraId="6C7BC701" w14:textId="77777777" w:rsidR="002A30B8" w:rsidRPr="003E6D7D" w:rsidRDefault="002A30B8" w:rsidP="002A30B8">
      <w:pPr>
        <w:pStyle w:val="Default"/>
        <w:jc w:val="both"/>
        <w:rPr>
          <w:rFonts w:ascii="Calibri" w:hAnsi="Calibri" w:cs="Calibri"/>
          <w:b/>
          <w:bCs/>
          <w:color w:val="auto"/>
          <w:sz w:val="22"/>
          <w:szCs w:val="22"/>
        </w:rPr>
      </w:pPr>
    </w:p>
    <w:p w14:paraId="638E5B76"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b/>
          <w:bCs/>
          <w:color w:val="auto"/>
          <w:sz w:val="22"/>
          <w:szCs w:val="22"/>
        </w:rPr>
        <w:lastRenderedPageBreak/>
        <w:t xml:space="preserve">Infraseguro: </w:t>
      </w:r>
      <w:r w:rsidRPr="003E6D7D">
        <w:rPr>
          <w:rFonts w:ascii="Calibri" w:hAnsi="Calibri" w:cs="Calibri"/>
          <w:sz w:val="22"/>
          <w:szCs w:val="22"/>
        </w:rPr>
        <w:t xml:space="preserve">Si el valor asegurado es inferior al valor del interés asegurable, solo se indemnizará el daño en la proporción que resulte de ambos valores, salvo que </w:t>
      </w:r>
      <w:r w:rsidRPr="003E6D7D">
        <w:rPr>
          <w:rFonts w:ascii="Calibri" w:hAnsi="Calibri" w:cs="Calibri"/>
          <w:color w:val="auto"/>
          <w:sz w:val="22"/>
          <w:szCs w:val="22"/>
        </w:rPr>
        <w:t>las partes establezcan lo contrario.</w:t>
      </w:r>
    </w:p>
    <w:p w14:paraId="67579F7F" w14:textId="77777777" w:rsidR="002A30B8" w:rsidRPr="003E6D7D" w:rsidRDefault="002A30B8" w:rsidP="002A30B8">
      <w:pPr>
        <w:pStyle w:val="Default"/>
        <w:jc w:val="both"/>
        <w:rPr>
          <w:rFonts w:ascii="Calibri" w:hAnsi="Calibri" w:cs="Calibri"/>
          <w:color w:val="auto"/>
          <w:sz w:val="22"/>
          <w:szCs w:val="22"/>
        </w:rPr>
      </w:pPr>
    </w:p>
    <w:p w14:paraId="278EBEFA"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b/>
          <w:bCs/>
          <w:color w:val="auto"/>
          <w:sz w:val="22"/>
          <w:szCs w:val="22"/>
        </w:rPr>
        <w:t xml:space="preserve">Insurrección: </w:t>
      </w:r>
      <w:r w:rsidRPr="003E6D7D">
        <w:rPr>
          <w:rFonts w:ascii="Calibri" w:hAnsi="Calibri" w:cs="Calibri"/>
          <w:color w:val="auto"/>
          <w:sz w:val="22"/>
          <w:szCs w:val="22"/>
        </w:rPr>
        <w:t xml:space="preserve">Sublevación, rebelión o levantamiento de un pueblo o nación. </w:t>
      </w:r>
    </w:p>
    <w:p w14:paraId="2A414F9E" w14:textId="77777777" w:rsidR="002A30B8" w:rsidRPr="003E6D7D" w:rsidRDefault="002A30B8" w:rsidP="002A30B8">
      <w:pPr>
        <w:pStyle w:val="Default"/>
        <w:ind w:left="720"/>
        <w:jc w:val="both"/>
        <w:rPr>
          <w:rFonts w:ascii="Calibri" w:hAnsi="Calibri" w:cs="Calibri"/>
          <w:color w:val="auto"/>
          <w:sz w:val="22"/>
          <w:szCs w:val="22"/>
        </w:rPr>
      </w:pPr>
    </w:p>
    <w:p w14:paraId="26982F3A" w14:textId="77777777" w:rsidR="002A30B8" w:rsidRPr="003E6D7D" w:rsidRDefault="002A30B8" w:rsidP="002A30B8">
      <w:pPr>
        <w:spacing w:after="0" w:line="240" w:lineRule="auto"/>
        <w:jc w:val="both"/>
        <w:rPr>
          <w:rFonts w:cs="Calibri"/>
          <w:lang w:val="es-ES"/>
        </w:rPr>
      </w:pPr>
      <w:r w:rsidRPr="003E6D7D">
        <w:rPr>
          <w:rFonts w:cs="Calibri"/>
          <w:b/>
        </w:rPr>
        <w:t xml:space="preserve">Interés asegurable: </w:t>
      </w:r>
      <w:r w:rsidRPr="003E6D7D">
        <w:rPr>
          <w:rFonts w:cs="Calibri"/>
          <w:lang w:val="es-ES"/>
        </w:rPr>
        <w:t>Es el interés sustancial, legal y económico demostrable al momento en que ocurre un evento siniestral y que el Asegurado tuviere en la preservación del bien asegurado, contra su pérdida o destrucción.  Estos tres elementos deben presentarse en forma conjunta para que exista interés asegurable.</w:t>
      </w:r>
    </w:p>
    <w:p w14:paraId="37587AD8" w14:textId="77777777" w:rsidR="002A30B8" w:rsidRPr="003E6D7D" w:rsidRDefault="002A30B8" w:rsidP="002A30B8">
      <w:pPr>
        <w:pStyle w:val="Default"/>
        <w:jc w:val="both"/>
        <w:rPr>
          <w:rFonts w:ascii="Calibri" w:hAnsi="Calibri" w:cs="Calibri"/>
          <w:b/>
          <w:bCs/>
          <w:color w:val="auto"/>
          <w:sz w:val="22"/>
          <w:szCs w:val="22"/>
        </w:rPr>
      </w:pPr>
    </w:p>
    <w:p w14:paraId="586D81D7" w14:textId="77777777" w:rsidR="002A30B8" w:rsidRPr="003E6D7D" w:rsidRDefault="002A30B8" w:rsidP="002A30B8">
      <w:pPr>
        <w:spacing w:after="0" w:line="240" w:lineRule="auto"/>
        <w:jc w:val="both"/>
        <w:rPr>
          <w:rFonts w:cs="Calibri"/>
        </w:rPr>
      </w:pPr>
      <w:r w:rsidRPr="003E6D7D">
        <w:rPr>
          <w:rFonts w:cs="Calibri"/>
          <w:b/>
          <w:bCs/>
        </w:rPr>
        <w:t>Inundación</w:t>
      </w:r>
      <w:r w:rsidRPr="003E6D7D">
        <w:rPr>
          <w:rFonts w:cs="Calibri"/>
        </w:rPr>
        <w:t>:  Efecto directo de la acción de las aguas de lluvia, o bien producto del desbordamiento de ríos, lagos, diques, represas, embalses y otros depósitos semejantes. Para efectos de esta póliza no se considera inundación las originadas por, o a, consecuencia del ciclo natural de las mareas, ni la flotación por oscilación del nivel freático y penetración de agua en instalaciones subterráneas.</w:t>
      </w:r>
    </w:p>
    <w:p w14:paraId="7C1AF8FB" w14:textId="77777777" w:rsidR="002A30B8" w:rsidRPr="003E6D7D" w:rsidRDefault="002A30B8" w:rsidP="002A30B8">
      <w:pPr>
        <w:pStyle w:val="Default"/>
        <w:jc w:val="both"/>
        <w:rPr>
          <w:rFonts w:ascii="Calibri" w:hAnsi="Calibri" w:cs="Calibri"/>
          <w:b/>
          <w:bCs/>
          <w:color w:val="auto"/>
          <w:sz w:val="22"/>
          <w:szCs w:val="22"/>
        </w:rPr>
      </w:pPr>
    </w:p>
    <w:p w14:paraId="50C8F17F" w14:textId="77777777" w:rsidR="002A30B8" w:rsidRPr="003E6D7D" w:rsidRDefault="002A30B8" w:rsidP="002A30B8">
      <w:pPr>
        <w:tabs>
          <w:tab w:val="left" w:pos="142"/>
        </w:tabs>
        <w:spacing w:after="0" w:line="240" w:lineRule="auto"/>
        <w:jc w:val="both"/>
        <w:rPr>
          <w:rFonts w:cs="Calibri"/>
        </w:rPr>
      </w:pPr>
      <w:r w:rsidRPr="003E6D7D">
        <w:rPr>
          <w:rFonts w:cs="Calibri"/>
          <w:b/>
        </w:rPr>
        <w:t xml:space="preserve">Motín: </w:t>
      </w:r>
      <w:r w:rsidRPr="003E6D7D">
        <w:rPr>
          <w:rFonts w:cs="Calibri"/>
        </w:rPr>
        <w:t>Movimiento desordenado de una muchedumbre acompañado de violencia dirigido contra la autoridad para obtener satisfacción de ciertas reivindicaciones de orden público, económico y social, siempre que el hecho no tuviese carácter terrorista o fuese considerado tumulto popular.</w:t>
      </w:r>
    </w:p>
    <w:p w14:paraId="47E57BB7" w14:textId="77777777" w:rsidR="002A30B8" w:rsidRPr="003E6D7D" w:rsidRDefault="002A30B8" w:rsidP="002A30B8">
      <w:pPr>
        <w:spacing w:after="0" w:line="240" w:lineRule="auto"/>
        <w:jc w:val="both"/>
        <w:rPr>
          <w:rFonts w:cs="Calibri"/>
        </w:rPr>
      </w:pPr>
    </w:p>
    <w:p w14:paraId="49C7E882" w14:textId="77777777" w:rsidR="002A30B8" w:rsidRPr="003E6D7D" w:rsidRDefault="002A30B8" w:rsidP="002A30B8">
      <w:pPr>
        <w:spacing w:after="0" w:line="240" w:lineRule="auto"/>
        <w:jc w:val="both"/>
        <w:rPr>
          <w:rFonts w:cs="Calibri"/>
        </w:rPr>
      </w:pPr>
      <w:r w:rsidRPr="003E6D7D">
        <w:rPr>
          <w:rFonts w:cs="Calibri"/>
          <w:b/>
        </w:rPr>
        <w:t xml:space="preserve">Otras estructuras: </w:t>
      </w:r>
      <w:r w:rsidRPr="003E6D7D">
        <w:rPr>
          <w:rFonts w:cs="Calibri"/>
        </w:rPr>
        <w:t>Estructuras diferentes a la residencia, propiedad de un Tomador y/o Asegurado, ubicadas en los predios asegurados y descritas en las Condiciones Particulares del Seguro, que pueden ser utilizadas como residencia o para otros usos similares tales como: habitaciones adicionales y pequeñas residencias.</w:t>
      </w:r>
    </w:p>
    <w:p w14:paraId="152F9294" w14:textId="77777777" w:rsidR="002A30B8" w:rsidRPr="003E6D7D" w:rsidRDefault="002A30B8" w:rsidP="002A30B8">
      <w:pPr>
        <w:spacing w:after="0" w:line="240" w:lineRule="auto"/>
        <w:jc w:val="both"/>
        <w:rPr>
          <w:rFonts w:cs="Calibri"/>
          <w:b/>
        </w:rPr>
      </w:pPr>
    </w:p>
    <w:p w14:paraId="5D16F8F4"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b/>
          <w:bCs/>
          <w:color w:val="auto"/>
          <w:sz w:val="22"/>
          <w:szCs w:val="22"/>
        </w:rPr>
        <w:t xml:space="preserve">Pérdida: </w:t>
      </w:r>
      <w:r w:rsidRPr="003E6D7D">
        <w:rPr>
          <w:rFonts w:ascii="Calibri" w:hAnsi="Calibri" w:cs="Calibri"/>
          <w:color w:val="auto"/>
          <w:sz w:val="22"/>
          <w:szCs w:val="22"/>
        </w:rPr>
        <w:t xml:space="preserve">Es el daño económico sufrido por el Asegurado a consecuencia de un siniestro. </w:t>
      </w:r>
    </w:p>
    <w:p w14:paraId="55598387" w14:textId="77777777" w:rsidR="002A30B8" w:rsidRPr="003E6D7D" w:rsidRDefault="002A30B8" w:rsidP="002A30B8">
      <w:pPr>
        <w:pStyle w:val="Default"/>
        <w:jc w:val="both"/>
        <w:rPr>
          <w:rFonts w:ascii="Calibri" w:hAnsi="Calibri" w:cs="Calibri"/>
          <w:b/>
          <w:bCs/>
          <w:color w:val="auto"/>
          <w:sz w:val="22"/>
          <w:szCs w:val="22"/>
        </w:rPr>
      </w:pPr>
    </w:p>
    <w:p w14:paraId="6617B88B"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b/>
          <w:bCs/>
          <w:color w:val="auto"/>
          <w:sz w:val="22"/>
          <w:szCs w:val="22"/>
        </w:rPr>
        <w:t xml:space="preserve">Pérdida bruta: </w:t>
      </w:r>
      <w:r w:rsidRPr="003E6D7D">
        <w:rPr>
          <w:rFonts w:ascii="Calibri" w:hAnsi="Calibri" w:cs="Calibri"/>
          <w:color w:val="auto"/>
          <w:sz w:val="22"/>
          <w:szCs w:val="22"/>
        </w:rPr>
        <w:t>Equivalente a la sumatoria de los montos totales indemnizados por reclamos presentados (mano de obra, repuestos, otros rubros como rescates, ajustes y honorarios), o en caso de robo total, el límite de responsabilidad establecido.</w:t>
      </w:r>
    </w:p>
    <w:p w14:paraId="370F98EB" w14:textId="77777777" w:rsidR="002A30B8" w:rsidRPr="003E6D7D" w:rsidRDefault="002A30B8" w:rsidP="002A30B8">
      <w:pPr>
        <w:pStyle w:val="Default"/>
        <w:jc w:val="both"/>
        <w:rPr>
          <w:rFonts w:ascii="Calibri" w:hAnsi="Calibri" w:cs="Calibri"/>
          <w:b/>
          <w:bCs/>
          <w:color w:val="auto"/>
          <w:sz w:val="22"/>
          <w:szCs w:val="22"/>
        </w:rPr>
      </w:pPr>
    </w:p>
    <w:p w14:paraId="6C6A42D7"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b/>
          <w:bCs/>
          <w:color w:val="auto"/>
          <w:sz w:val="22"/>
          <w:szCs w:val="22"/>
        </w:rPr>
        <w:t xml:space="preserve">Pérdida neta: </w:t>
      </w:r>
      <w:r w:rsidRPr="003E6D7D">
        <w:rPr>
          <w:rFonts w:ascii="Calibri" w:hAnsi="Calibri" w:cs="Calibri"/>
          <w:color w:val="auto"/>
          <w:sz w:val="22"/>
          <w:szCs w:val="22"/>
        </w:rPr>
        <w:t xml:space="preserve">Es la pérdida bruta menos las deducciones que corresponda aplicar, tales como: salvamentos, deducibles, Infraseguro. </w:t>
      </w:r>
    </w:p>
    <w:p w14:paraId="43931948" w14:textId="77777777" w:rsidR="002A30B8" w:rsidRPr="003E6D7D" w:rsidRDefault="002A30B8" w:rsidP="002A30B8">
      <w:pPr>
        <w:pStyle w:val="Default"/>
        <w:jc w:val="both"/>
        <w:rPr>
          <w:rFonts w:ascii="Calibri" w:hAnsi="Calibri" w:cs="Calibri"/>
          <w:color w:val="auto"/>
          <w:sz w:val="22"/>
          <w:szCs w:val="22"/>
        </w:rPr>
      </w:pPr>
    </w:p>
    <w:p w14:paraId="7D3DBDA3" w14:textId="77777777" w:rsidR="002A30B8" w:rsidRPr="003E6D7D" w:rsidRDefault="002A30B8" w:rsidP="002A30B8">
      <w:pPr>
        <w:spacing w:after="0" w:line="240" w:lineRule="auto"/>
        <w:jc w:val="both"/>
        <w:rPr>
          <w:rFonts w:cs="Calibri"/>
        </w:rPr>
      </w:pPr>
      <w:r w:rsidRPr="003E6D7D">
        <w:rPr>
          <w:rFonts w:cs="Calibri"/>
          <w:b/>
        </w:rPr>
        <w:t xml:space="preserve">Predio residencial: </w:t>
      </w:r>
      <w:r w:rsidRPr="003E6D7D">
        <w:rPr>
          <w:rFonts w:cs="Calibri"/>
        </w:rPr>
        <w:t>Sitio o lugar declarado por el Tomador y/o Asegurado, en la Propuesta de Seguro, en el que se ubican los bienes asegurados. Lo constituye el edificio de la casa de habitación, además de las estructuras y los terrenos usados por el Tomador y/o Asegurado, como residencia, siempre y cuando estén indicados en la Propuesta de Seguro.</w:t>
      </w:r>
    </w:p>
    <w:p w14:paraId="44A1184A" w14:textId="77777777" w:rsidR="002A30B8" w:rsidRPr="003E6D7D" w:rsidRDefault="002A30B8" w:rsidP="002A30B8">
      <w:pPr>
        <w:pStyle w:val="Default"/>
        <w:ind w:left="720"/>
        <w:jc w:val="both"/>
        <w:rPr>
          <w:rFonts w:ascii="Calibri" w:hAnsi="Calibri" w:cs="Calibri"/>
          <w:sz w:val="22"/>
          <w:szCs w:val="22"/>
        </w:rPr>
      </w:pPr>
    </w:p>
    <w:p w14:paraId="732DB54F" w14:textId="77777777" w:rsidR="002A30B8" w:rsidRPr="003E6D7D" w:rsidRDefault="002A30B8" w:rsidP="002A30B8">
      <w:pPr>
        <w:spacing w:after="0" w:line="240" w:lineRule="auto"/>
        <w:jc w:val="both"/>
        <w:rPr>
          <w:rFonts w:cs="Calibri"/>
        </w:rPr>
      </w:pPr>
      <w:r w:rsidRPr="00CA5828">
        <w:rPr>
          <w:rFonts w:cs="Calibri"/>
          <w:b/>
        </w:rPr>
        <w:t xml:space="preserve">Propiedad personal: </w:t>
      </w:r>
      <w:r w:rsidRPr="00CA5828">
        <w:rPr>
          <w:rFonts w:cs="Calibri"/>
        </w:rPr>
        <w:t>Bienes</w:t>
      </w:r>
      <w:r w:rsidRPr="003E6D7D">
        <w:rPr>
          <w:rFonts w:cs="Calibri"/>
        </w:rPr>
        <w:t xml:space="preserve"> de uso personal de un Tomador y/o Asegurado, de uso o permanencia normal en una residencia.</w:t>
      </w:r>
    </w:p>
    <w:p w14:paraId="3B917D27" w14:textId="77777777" w:rsidR="002A30B8" w:rsidRPr="003E6D7D" w:rsidRDefault="002A30B8" w:rsidP="002A30B8">
      <w:pPr>
        <w:pStyle w:val="Default"/>
        <w:ind w:left="720"/>
        <w:jc w:val="both"/>
        <w:rPr>
          <w:rFonts w:ascii="Calibri" w:hAnsi="Calibri" w:cs="Calibri"/>
          <w:color w:val="auto"/>
          <w:sz w:val="22"/>
          <w:szCs w:val="22"/>
        </w:rPr>
      </w:pPr>
      <w:r w:rsidRPr="003E6D7D">
        <w:rPr>
          <w:rFonts w:ascii="Calibri" w:hAnsi="Calibri" w:cs="Calibri"/>
          <w:color w:val="auto"/>
          <w:sz w:val="22"/>
          <w:szCs w:val="22"/>
        </w:rPr>
        <w:t xml:space="preserve"> </w:t>
      </w:r>
    </w:p>
    <w:p w14:paraId="577B18E8"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b/>
          <w:bCs/>
          <w:color w:val="auto"/>
          <w:sz w:val="22"/>
          <w:szCs w:val="22"/>
        </w:rPr>
        <w:lastRenderedPageBreak/>
        <w:t xml:space="preserve">Riesgo. </w:t>
      </w:r>
      <w:r w:rsidRPr="003E6D7D">
        <w:rPr>
          <w:rFonts w:ascii="Calibri" w:hAnsi="Calibri" w:cs="Calibri"/>
          <w:color w:val="auto"/>
          <w:sz w:val="22"/>
          <w:szCs w:val="22"/>
        </w:rPr>
        <w:t xml:space="preserve">Vulnerabilidad de los bienes objeto del seguro, ante un posible o potencial perjuicio o daño. Es la posibilidad de que ocurra un evento futuro e incierto que no depende de la voluntad del Tomador y/o Asegurado. </w:t>
      </w:r>
    </w:p>
    <w:p w14:paraId="28777105" w14:textId="77777777" w:rsidR="002A30B8" w:rsidRPr="003E6D7D" w:rsidRDefault="002A30B8" w:rsidP="002A30B8">
      <w:pPr>
        <w:pStyle w:val="Default"/>
        <w:jc w:val="both"/>
        <w:rPr>
          <w:rFonts w:ascii="Calibri" w:hAnsi="Calibri" w:cs="Calibri"/>
          <w:b/>
          <w:bCs/>
          <w:color w:val="auto"/>
          <w:sz w:val="22"/>
          <w:szCs w:val="22"/>
        </w:rPr>
      </w:pPr>
    </w:p>
    <w:p w14:paraId="0937A682" w14:textId="77777777" w:rsidR="002A30B8" w:rsidRPr="003E6D7D" w:rsidRDefault="002A30B8" w:rsidP="002A30B8">
      <w:pPr>
        <w:spacing w:after="0" w:line="240" w:lineRule="auto"/>
        <w:jc w:val="both"/>
        <w:rPr>
          <w:rFonts w:cs="Calibri"/>
        </w:rPr>
      </w:pPr>
      <w:r w:rsidRPr="003E6D7D">
        <w:rPr>
          <w:rFonts w:cs="Calibri"/>
          <w:b/>
        </w:rPr>
        <w:t xml:space="preserve">Salvamento: </w:t>
      </w:r>
      <w:r w:rsidRPr="003E6D7D">
        <w:rPr>
          <w:rFonts w:cs="Calibri"/>
        </w:rPr>
        <w:t>Es el valor que técnicamente se establece a la parte no destruida y aprovechable del bien asegurado después de la ocurrencia de un siniestro.</w:t>
      </w:r>
    </w:p>
    <w:p w14:paraId="36FB8CF6" w14:textId="77777777" w:rsidR="002A30B8" w:rsidRPr="003E6D7D" w:rsidRDefault="002A30B8" w:rsidP="002A30B8">
      <w:pPr>
        <w:spacing w:after="0" w:line="240" w:lineRule="auto"/>
        <w:jc w:val="both"/>
        <w:rPr>
          <w:rFonts w:cs="Calibri"/>
        </w:rPr>
      </w:pPr>
    </w:p>
    <w:p w14:paraId="6B5B9AFF" w14:textId="77777777" w:rsidR="002A30B8" w:rsidRPr="003E6D7D" w:rsidRDefault="002A30B8" w:rsidP="002A30B8">
      <w:pPr>
        <w:spacing w:after="0" w:line="240" w:lineRule="auto"/>
        <w:rPr>
          <w:rFonts w:cs="Calibri"/>
        </w:rPr>
      </w:pPr>
      <w:r w:rsidRPr="003E6D7D">
        <w:rPr>
          <w:rFonts w:cs="Calibri"/>
          <w:b/>
        </w:rPr>
        <w:t xml:space="preserve">Saqueo: </w:t>
      </w:r>
      <w:r w:rsidRPr="003E6D7D">
        <w:rPr>
          <w:rFonts w:cs="Calibri"/>
        </w:rPr>
        <w:t>Apoderamiento de los bienes asegurados en el transcurso o después de ocurrido un siniestro, amparado o no por la póliza.</w:t>
      </w:r>
    </w:p>
    <w:p w14:paraId="34561C7A" w14:textId="77777777" w:rsidR="002A30B8" w:rsidRPr="003E6D7D" w:rsidRDefault="002A30B8" w:rsidP="002A30B8">
      <w:pPr>
        <w:spacing w:after="0" w:line="240" w:lineRule="auto"/>
        <w:ind w:left="709"/>
        <w:jc w:val="both"/>
        <w:rPr>
          <w:rFonts w:cs="Calibri"/>
        </w:rPr>
      </w:pPr>
    </w:p>
    <w:p w14:paraId="46163182" w14:textId="77777777" w:rsidR="009800CA" w:rsidRPr="009800CA" w:rsidRDefault="002A30B8" w:rsidP="009800CA">
      <w:pPr>
        <w:spacing w:after="0" w:line="240" w:lineRule="auto"/>
        <w:jc w:val="both"/>
        <w:rPr>
          <w:rFonts w:cs="Calibri"/>
        </w:rPr>
      </w:pPr>
      <w:r w:rsidRPr="009800CA">
        <w:rPr>
          <w:rFonts w:cs="Calibri"/>
          <w:b/>
        </w:rPr>
        <w:t xml:space="preserve">Siniestro o evento: </w:t>
      </w:r>
      <w:r w:rsidRPr="009800CA">
        <w:rPr>
          <w:rFonts w:cs="Calibri"/>
        </w:rPr>
        <w:t xml:space="preserve">Acontecimiento inesperado, ajeno a la voluntad del Tomador y/o Asegurado, que deriva en daños a los bienes asegurados indemnizables por la póliza.  </w:t>
      </w:r>
      <w:r w:rsidR="009800CA" w:rsidRPr="009800CA">
        <w:rPr>
          <w:rFonts w:cs="Calibri"/>
        </w:rPr>
        <w:t xml:space="preserve">Para efectos de esta póliza no se considera siniestro o evento indemnizable la colisión de vehículos terrestres o aéreos, </w:t>
      </w:r>
      <w:proofErr w:type="gramStart"/>
      <w:r w:rsidR="009800CA" w:rsidRPr="009800CA">
        <w:rPr>
          <w:rFonts w:cs="Calibri"/>
        </w:rPr>
        <w:t>así  como</w:t>
      </w:r>
      <w:proofErr w:type="gramEnd"/>
      <w:r w:rsidR="009800CA" w:rsidRPr="009800CA">
        <w:rPr>
          <w:rFonts w:cs="Calibri"/>
        </w:rPr>
        <w:t xml:space="preserve"> los objetos desprendidos de éstos o caída de árboles, antenas y torres de transmisión de electricidad y similares.</w:t>
      </w:r>
    </w:p>
    <w:p w14:paraId="5C761447" w14:textId="77777777" w:rsidR="009800CA" w:rsidRPr="009800CA" w:rsidRDefault="009800CA" w:rsidP="009800CA">
      <w:pPr>
        <w:spacing w:after="0" w:line="240" w:lineRule="auto"/>
        <w:rPr>
          <w:rFonts w:cs="Calibri"/>
          <w:b/>
        </w:rPr>
      </w:pPr>
    </w:p>
    <w:p w14:paraId="25562220" w14:textId="77777777" w:rsidR="002A30B8" w:rsidRPr="003E6D7D" w:rsidRDefault="002A30B8" w:rsidP="002A30B8">
      <w:pPr>
        <w:spacing w:after="0" w:line="240" w:lineRule="auto"/>
        <w:jc w:val="both"/>
        <w:rPr>
          <w:rFonts w:cs="Calibri"/>
          <w:lang w:val="es-ES"/>
        </w:rPr>
      </w:pPr>
      <w:r w:rsidRPr="003E6D7D">
        <w:rPr>
          <w:rFonts w:cs="Calibri"/>
          <w:b/>
        </w:rPr>
        <w:t xml:space="preserve">Siniestralidad o severidad: </w:t>
      </w:r>
      <w:r w:rsidRPr="003E6D7D">
        <w:rPr>
          <w:rFonts w:cs="Calibri"/>
          <w:lang w:val="es-ES"/>
        </w:rPr>
        <w:t xml:space="preserve">Factor relativo (índice porcentual), que cuantifica la relación de montos indemnizados por siniestros y las primas pagadas; puede ser estimado por periodos de tiempo según análisis a realizar. </w:t>
      </w:r>
    </w:p>
    <w:p w14:paraId="7467F7BE" w14:textId="77777777" w:rsidR="002A30B8" w:rsidRPr="003E6D7D" w:rsidRDefault="002A30B8" w:rsidP="002A30B8">
      <w:pPr>
        <w:spacing w:after="0" w:line="240" w:lineRule="auto"/>
        <w:rPr>
          <w:rFonts w:cs="Calibri"/>
          <w:lang w:val="es-ES"/>
        </w:rPr>
      </w:pPr>
    </w:p>
    <w:p w14:paraId="53983739" w14:textId="77777777" w:rsidR="002A30B8" w:rsidRPr="003E6D7D" w:rsidRDefault="002A30B8" w:rsidP="002A30B8">
      <w:pPr>
        <w:spacing w:after="0" w:line="240" w:lineRule="auto"/>
        <w:rPr>
          <w:rFonts w:cs="Calibri"/>
        </w:rPr>
      </w:pPr>
      <w:r w:rsidRPr="003E6D7D">
        <w:rPr>
          <w:rFonts w:cs="Calibri"/>
          <w:b/>
          <w:lang w:val="es-ES"/>
        </w:rPr>
        <w:t xml:space="preserve">Terrorismo: </w:t>
      </w:r>
      <w:r w:rsidRPr="003E6D7D">
        <w:rPr>
          <w:rFonts w:cs="Calibri"/>
        </w:rPr>
        <w:t>Toda acción violenta efectuada con la finalidad de desestabilizar el sistema político establecido, o causar temor e inseguridad en el medio social en que se produce.</w:t>
      </w:r>
    </w:p>
    <w:p w14:paraId="118B61A6" w14:textId="77777777" w:rsidR="002A30B8" w:rsidRPr="003E6D7D" w:rsidRDefault="002A30B8" w:rsidP="002A30B8">
      <w:pPr>
        <w:pStyle w:val="Default"/>
        <w:ind w:left="720"/>
        <w:jc w:val="both"/>
        <w:rPr>
          <w:rFonts w:ascii="Calibri" w:hAnsi="Calibri" w:cs="Calibri"/>
          <w:b/>
          <w:bCs/>
          <w:color w:val="auto"/>
          <w:sz w:val="22"/>
          <w:szCs w:val="22"/>
        </w:rPr>
      </w:pPr>
    </w:p>
    <w:p w14:paraId="2B2DCBE9"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b/>
          <w:bCs/>
          <w:color w:val="auto"/>
          <w:sz w:val="22"/>
          <w:szCs w:val="22"/>
        </w:rPr>
        <w:t xml:space="preserve">Tomador: </w:t>
      </w:r>
      <w:r w:rsidRPr="003E6D7D">
        <w:rPr>
          <w:rFonts w:ascii="Calibri" w:hAnsi="Calibri" w:cs="Calibri"/>
          <w:color w:val="auto"/>
          <w:sz w:val="22"/>
          <w:szCs w:val="22"/>
        </w:rPr>
        <w:t xml:space="preserve">Es la persona física que, por cuenta propia o ajena, contrata el seguro y traslada los riesgos a </w:t>
      </w:r>
      <w:r w:rsidRPr="003E6D7D">
        <w:rPr>
          <w:rFonts w:ascii="Calibri" w:hAnsi="Calibri" w:cs="Calibri"/>
          <w:b/>
          <w:color w:val="auto"/>
          <w:sz w:val="22"/>
          <w:szCs w:val="22"/>
        </w:rPr>
        <w:t>SEGUROS LAFISE</w:t>
      </w:r>
      <w:r w:rsidRPr="003E6D7D">
        <w:rPr>
          <w:rFonts w:ascii="Calibri" w:hAnsi="Calibri" w:cs="Calibri"/>
          <w:color w:val="auto"/>
          <w:sz w:val="22"/>
          <w:szCs w:val="22"/>
        </w:rPr>
        <w:t>. Es a quien corresponden las obligaciones que se deriven del contrato, salvo que por su naturaleza deban ser cumplidas por la persona asegurada. Puede concurrir en el tomador la figura de persona asegurada y beneficiaria del seguro.</w:t>
      </w:r>
    </w:p>
    <w:p w14:paraId="16F482BD" w14:textId="77777777" w:rsidR="002A30B8" w:rsidRPr="003E6D7D" w:rsidRDefault="002A30B8" w:rsidP="002A30B8">
      <w:pPr>
        <w:pStyle w:val="Default"/>
        <w:ind w:left="720"/>
        <w:jc w:val="both"/>
        <w:rPr>
          <w:rFonts w:ascii="Calibri" w:hAnsi="Calibri" w:cs="Calibri"/>
          <w:color w:val="auto"/>
          <w:sz w:val="22"/>
          <w:szCs w:val="22"/>
        </w:rPr>
      </w:pPr>
    </w:p>
    <w:p w14:paraId="3D483F03"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b/>
          <w:color w:val="auto"/>
          <w:sz w:val="22"/>
          <w:szCs w:val="22"/>
        </w:rPr>
        <w:t xml:space="preserve">Valor Real Efectivo: </w:t>
      </w:r>
      <w:r w:rsidRPr="003E6D7D">
        <w:rPr>
          <w:rFonts w:ascii="Calibri" w:hAnsi="Calibri" w:cs="Calibri"/>
          <w:color w:val="auto"/>
          <w:sz w:val="22"/>
          <w:szCs w:val="22"/>
        </w:rPr>
        <w:t>Es el valor de mercado del bien asegurado a la fecha del aseguramiento, de acuerdo con el estado de conservación del bien.</w:t>
      </w:r>
    </w:p>
    <w:p w14:paraId="17A63254" w14:textId="77777777" w:rsidR="002A30B8" w:rsidRPr="003E6D7D" w:rsidRDefault="002A30B8" w:rsidP="002A30B8">
      <w:pPr>
        <w:pStyle w:val="Default"/>
        <w:ind w:left="720"/>
        <w:jc w:val="both"/>
        <w:rPr>
          <w:rFonts w:ascii="Calibri" w:hAnsi="Calibri" w:cs="Calibri"/>
          <w:color w:val="auto"/>
          <w:sz w:val="22"/>
          <w:szCs w:val="22"/>
        </w:rPr>
      </w:pPr>
    </w:p>
    <w:p w14:paraId="5DE58AFE" w14:textId="77777777" w:rsidR="002A30B8" w:rsidRPr="003E6D7D" w:rsidRDefault="002A30B8" w:rsidP="002A30B8">
      <w:pPr>
        <w:pStyle w:val="Default"/>
        <w:jc w:val="both"/>
        <w:rPr>
          <w:rFonts w:ascii="Calibri" w:hAnsi="Calibri" w:cs="Calibri"/>
          <w:sz w:val="22"/>
          <w:szCs w:val="22"/>
        </w:rPr>
      </w:pPr>
      <w:r w:rsidRPr="003E6D7D">
        <w:rPr>
          <w:rFonts w:ascii="Calibri" w:hAnsi="Calibri" w:cs="Calibri"/>
          <w:b/>
          <w:color w:val="auto"/>
          <w:sz w:val="22"/>
          <w:szCs w:val="22"/>
        </w:rPr>
        <w:t xml:space="preserve">Valor de Reposición: </w:t>
      </w:r>
      <w:r w:rsidRPr="003E6D7D">
        <w:rPr>
          <w:rFonts w:ascii="Calibri" w:hAnsi="Calibri" w:cs="Calibri"/>
          <w:sz w:val="22"/>
          <w:szCs w:val="22"/>
        </w:rPr>
        <w:t>Valor de reemplazo de los bienes asegurados en condiciones similares a uno nuevo, pero no mejores, incluyendo el costo de transporte, montaje y derechos de aduana, si los hubiere.</w:t>
      </w:r>
    </w:p>
    <w:p w14:paraId="4A12213E" w14:textId="77777777" w:rsidR="002A30B8" w:rsidRPr="003E6D7D" w:rsidRDefault="002A30B8" w:rsidP="002A30B8">
      <w:pPr>
        <w:pStyle w:val="Default"/>
        <w:ind w:left="720"/>
        <w:jc w:val="both"/>
        <w:rPr>
          <w:rFonts w:ascii="Calibri" w:hAnsi="Calibri" w:cs="Calibri"/>
          <w:color w:val="auto"/>
          <w:sz w:val="22"/>
          <w:szCs w:val="22"/>
        </w:rPr>
      </w:pPr>
    </w:p>
    <w:p w14:paraId="349221BD" w14:textId="77777777" w:rsidR="002A30B8" w:rsidRPr="003E6D7D" w:rsidRDefault="002A30B8" w:rsidP="002A30B8">
      <w:pPr>
        <w:spacing w:after="0" w:line="240" w:lineRule="auto"/>
        <w:jc w:val="both"/>
        <w:rPr>
          <w:rFonts w:cs="Calibri"/>
        </w:rPr>
      </w:pPr>
      <w:r w:rsidRPr="003E6D7D">
        <w:rPr>
          <w:rFonts w:cs="Calibri"/>
          <w:b/>
        </w:rPr>
        <w:t xml:space="preserve">Vientos huracanados: </w:t>
      </w:r>
      <w:r w:rsidRPr="003E6D7D">
        <w:rPr>
          <w:rFonts w:cs="Calibri"/>
        </w:rPr>
        <w:t>Vientos que se desplazan con capacidad destructiva que afectan extensas zonas geográficas y que debido a su velocidad pueden ser declarados huracanes, tifones, tornados, ciclones o tormentas tropicales. No se consideran vientos huracanados los vientos locales.</w:t>
      </w:r>
    </w:p>
    <w:p w14:paraId="65251DCF" w14:textId="77777777" w:rsidR="002A30B8" w:rsidRPr="003E6D7D" w:rsidRDefault="002A30B8" w:rsidP="002A30B8">
      <w:pPr>
        <w:spacing w:after="0" w:line="240" w:lineRule="auto"/>
        <w:jc w:val="both"/>
        <w:rPr>
          <w:rFonts w:cs="Calibri"/>
        </w:rPr>
      </w:pPr>
    </w:p>
    <w:p w14:paraId="5BF57958" w14:textId="77777777" w:rsidR="002A30B8" w:rsidRPr="003E6D7D" w:rsidRDefault="002A30B8" w:rsidP="002A30B8">
      <w:pPr>
        <w:pStyle w:val="Prrafodelista"/>
        <w:numPr>
          <w:ilvl w:val="0"/>
          <w:numId w:val="8"/>
        </w:numPr>
        <w:spacing w:after="0" w:line="240" w:lineRule="auto"/>
        <w:jc w:val="center"/>
        <w:rPr>
          <w:rFonts w:cs="Calibri"/>
          <w:b/>
          <w:bCs/>
          <w:lang w:val="es-CR"/>
        </w:rPr>
      </w:pPr>
      <w:r w:rsidRPr="003E6D7D">
        <w:rPr>
          <w:rFonts w:cs="Calibri"/>
          <w:b/>
          <w:bCs/>
          <w:lang w:val="es-CR"/>
        </w:rPr>
        <w:t>BASES DEL CONTRATO Y DOCUMENTOS DE LA POLIZA</w:t>
      </w:r>
    </w:p>
    <w:p w14:paraId="733D1B6D" w14:textId="77777777" w:rsidR="002A30B8" w:rsidRPr="003E6D7D" w:rsidRDefault="002A30B8" w:rsidP="002A30B8">
      <w:pPr>
        <w:pStyle w:val="Ttulo3"/>
        <w:spacing w:before="0"/>
        <w:rPr>
          <w:rFonts w:ascii="Calibri" w:hAnsi="Calibri" w:cs="Calibri"/>
          <w:b/>
          <w:bCs/>
          <w:color w:val="auto"/>
          <w:sz w:val="22"/>
          <w:szCs w:val="22"/>
        </w:rPr>
      </w:pPr>
    </w:p>
    <w:p w14:paraId="0A522B79" w14:textId="77777777" w:rsidR="002A30B8" w:rsidRPr="003E6D7D" w:rsidRDefault="002A30B8" w:rsidP="002A30B8">
      <w:pPr>
        <w:pStyle w:val="Ttulo3"/>
        <w:spacing w:before="0"/>
        <w:rPr>
          <w:rFonts w:ascii="Calibri" w:hAnsi="Calibri" w:cs="Calibri"/>
          <w:b/>
          <w:bCs/>
          <w:color w:val="auto"/>
          <w:sz w:val="22"/>
          <w:szCs w:val="22"/>
        </w:rPr>
      </w:pPr>
      <w:r w:rsidRPr="003E6D7D">
        <w:rPr>
          <w:rFonts w:ascii="Calibri" w:hAnsi="Calibri" w:cs="Calibri"/>
          <w:b/>
          <w:bCs/>
          <w:color w:val="auto"/>
          <w:sz w:val="22"/>
          <w:szCs w:val="22"/>
        </w:rPr>
        <w:t xml:space="preserve">Artículo 1. </w:t>
      </w:r>
      <w:bookmarkStart w:id="1" w:name="_Toc79674273"/>
      <w:r w:rsidRPr="003E6D7D">
        <w:rPr>
          <w:rFonts w:ascii="Calibri" w:hAnsi="Calibri" w:cs="Calibri"/>
          <w:b/>
          <w:bCs/>
          <w:color w:val="auto"/>
          <w:sz w:val="22"/>
          <w:szCs w:val="22"/>
        </w:rPr>
        <w:t>Póliza de seguro y orden de prelación</w:t>
      </w:r>
      <w:bookmarkEnd w:id="1"/>
    </w:p>
    <w:p w14:paraId="0D5A72A3" w14:textId="77777777" w:rsidR="002A30B8" w:rsidRPr="003E6D7D" w:rsidRDefault="002A30B8" w:rsidP="002A30B8">
      <w:pPr>
        <w:pStyle w:val="Ttulo1"/>
        <w:rPr>
          <w:rFonts w:ascii="Calibri" w:hAnsi="Calibri" w:cs="Calibri"/>
          <w:b w:val="0"/>
          <w:bCs/>
          <w:sz w:val="22"/>
          <w:szCs w:val="22"/>
        </w:rPr>
      </w:pPr>
      <w:r w:rsidRPr="003E6D7D">
        <w:rPr>
          <w:rFonts w:ascii="Calibri" w:hAnsi="Calibri" w:cs="Calibri"/>
          <w:b w:val="0"/>
          <w:sz w:val="22"/>
          <w:szCs w:val="22"/>
        </w:rPr>
        <w:t>Constituyen esta póliza: La Propuesta de Seguro y las presentes Condiciones Generales. En caso de contradicción entre lo dispuesto en el DERSA y los demás documentos de la póliza, privará lo más beneficioso para el consumidor de seguros.</w:t>
      </w:r>
    </w:p>
    <w:p w14:paraId="61EC9B19" w14:textId="77777777" w:rsidR="002A30B8" w:rsidRPr="003E6D7D" w:rsidRDefault="002A30B8" w:rsidP="002A30B8">
      <w:pPr>
        <w:widowControl w:val="0"/>
        <w:autoSpaceDE w:val="0"/>
        <w:contextualSpacing/>
        <w:jc w:val="both"/>
        <w:rPr>
          <w:rFonts w:cs="Calibri"/>
          <w:b/>
        </w:rPr>
      </w:pPr>
      <w:r w:rsidRPr="003E6D7D">
        <w:rPr>
          <w:rFonts w:cs="Calibri"/>
        </w:rPr>
        <w:t xml:space="preserve"> </w:t>
      </w:r>
    </w:p>
    <w:p w14:paraId="4D06FDA6" w14:textId="77777777" w:rsidR="002A30B8" w:rsidRPr="003E6D7D" w:rsidRDefault="002A30B8" w:rsidP="002A30B8">
      <w:pPr>
        <w:pStyle w:val="Ttulo1"/>
        <w:numPr>
          <w:ilvl w:val="0"/>
          <w:numId w:val="8"/>
        </w:numPr>
        <w:tabs>
          <w:tab w:val="clear" w:pos="0"/>
        </w:tabs>
        <w:suppressAutoHyphens w:val="0"/>
        <w:overflowPunct/>
        <w:autoSpaceDE/>
        <w:autoSpaceDN/>
        <w:adjustRightInd/>
        <w:spacing w:after="160"/>
        <w:jc w:val="center"/>
        <w:textAlignment w:val="auto"/>
        <w:rPr>
          <w:rFonts w:ascii="Calibri" w:eastAsia="SimSun" w:hAnsi="Calibri" w:cs="Calibri"/>
          <w:bCs/>
          <w:kern w:val="32"/>
          <w:sz w:val="22"/>
          <w:szCs w:val="22"/>
          <w:lang w:eastAsia="zh-CN"/>
        </w:rPr>
      </w:pPr>
      <w:bookmarkStart w:id="2" w:name="_Toc484007088"/>
      <w:bookmarkStart w:id="3" w:name="_Toc79674274"/>
      <w:r w:rsidRPr="003E6D7D">
        <w:rPr>
          <w:rFonts w:ascii="Calibri" w:eastAsia="SimSun" w:hAnsi="Calibri" w:cs="Calibri"/>
          <w:bCs/>
          <w:kern w:val="32"/>
          <w:sz w:val="22"/>
          <w:szCs w:val="22"/>
          <w:lang w:eastAsia="zh-CN"/>
        </w:rPr>
        <w:t>ÁMBITO DE COBERTURA, EXCLUSIONES Y LIMITACIONES</w:t>
      </w:r>
      <w:bookmarkEnd w:id="2"/>
      <w:bookmarkEnd w:id="3"/>
    </w:p>
    <w:p w14:paraId="203DB4E7" w14:textId="77777777" w:rsidR="002A30B8" w:rsidRPr="003E6D7D" w:rsidRDefault="002A30B8" w:rsidP="002A30B8">
      <w:pPr>
        <w:pStyle w:val="Ttulo3"/>
        <w:spacing w:before="0"/>
        <w:rPr>
          <w:rFonts w:ascii="Calibri" w:hAnsi="Calibri" w:cs="Calibri"/>
          <w:b/>
          <w:bCs/>
          <w:color w:val="auto"/>
          <w:sz w:val="22"/>
          <w:szCs w:val="22"/>
        </w:rPr>
      </w:pPr>
      <w:bookmarkStart w:id="4" w:name="_Toc79674275"/>
      <w:r w:rsidRPr="003E6D7D">
        <w:rPr>
          <w:rFonts w:ascii="Calibri" w:hAnsi="Calibri" w:cs="Calibri"/>
          <w:b/>
          <w:bCs/>
          <w:color w:val="auto"/>
          <w:sz w:val="22"/>
          <w:szCs w:val="22"/>
        </w:rPr>
        <w:t>Artículo 2. Riesgos cubiertos</w:t>
      </w:r>
      <w:bookmarkEnd w:id="4"/>
    </w:p>
    <w:p w14:paraId="7A51D576" w14:textId="64B32243" w:rsidR="002A30B8" w:rsidRPr="003E6D7D" w:rsidRDefault="002A30B8" w:rsidP="002A30B8">
      <w:pPr>
        <w:pStyle w:val="Default"/>
        <w:jc w:val="both"/>
        <w:rPr>
          <w:rFonts w:ascii="Calibri" w:hAnsi="Calibri" w:cs="Calibri"/>
          <w:bCs/>
          <w:color w:val="auto"/>
          <w:sz w:val="22"/>
          <w:szCs w:val="22"/>
        </w:rPr>
      </w:pPr>
      <w:r w:rsidRPr="003E6D7D">
        <w:rPr>
          <w:rFonts w:ascii="Calibri" w:hAnsi="Calibri" w:cs="Calibri"/>
          <w:bCs/>
          <w:color w:val="auto"/>
          <w:sz w:val="22"/>
          <w:szCs w:val="22"/>
        </w:rPr>
        <w:t xml:space="preserve">Esta póliza </w:t>
      </w:r>
      <w:r w:rsidRPr="003E6D7D">
        <w:rPr>
          <w:rFonts w:ascii="Calibri" w:hAnsi="Calibri" w:cs="Calibri"/>
          <w:b/>
          <w:color w:val="auto"/>
          <w:sz w:val="22"/>
          <w:szCs w:val="22"/>
        </w:rPr>
        <w:t>cubre solamente los riesgos que aparecen descritos en cada una de las coberturas de las presentes Condiciones Generales</w:t>
      </w:r>
      <w:r w:rsidRPr="003E6D7D">
        <w:rPr>
          <w:rFonts w:ascii="Calibri" w:hAnsi="Calibri" w:cs="Calibri"/>
          <w:bCs/>
          <w:color w:val="auto"/>
          <w:sz w:val="22"/>
          <w:szCs w:val="22"/>
        </w:rPr>
        <w:t xml:space="preserve">, por los que el Tomador y/o Asegurado haya pagado la prima correspondiente y hasta los límites de responsabilidad establecidos. </w:t>
      </w:r>
      <w:r w:rsidRPr="003E6D7D">
        <w:rPr>
          <w:rFonts w:ascii="Calibri" w:hAnsi="Calibri" w:cs="Calibri"/>
          <w:b/>
          <w:bCs/>
          <w:color w:val="auto"/>
          <w:sz w:val="22"/>
          <w:szCs w:val="22"/>
        </w:rPr>
        <w:t>Cualquier riesgo que no aparezca expresamente incluido en las coberturas de esta póliza se considera no cubierto.</w:t>
      </w:r>
    </w:p>
    <w:p w14:paraId="3076FE03" w14:textId="77777777" w:rsidR="002A30B8" w:rsidRPr="003E6D7D" w:rsidRDefault="002A30B8" w:rsidP="002A30B8">
      <w:pPr>
        <w:pStyle w:val="Default"/>
        <w:jc w:val="both"/>
        <w:rPr>
          <w:rFonts w:ascii="Calibri" w:hAnsi="Calibri" w:cs="Calibri"/>
          <w:bCs/>
          <w:color w:val="auto"/>
          <w:sz w:val="22"/>
          <w:szCs w:val="22"/>
        </w:rPr>
      </w:pPr>
    </w:p>
    <w:p w14:paraId="5FFB9387" w14:textId="77777777" w:rsidR="002A30B8" w:rsidRPr="003E6D7D" w:rsidRDefault="002A30B8" w:rsidP="002A30B8">
      <w:pPr>
        <w:pStyle w:val="Default"/>
        <w:jc w:val="both"/>
        <w:rPr>
          <w:rFonts w:ascii="Calibri" w:hAnsi="Calibri" w:cs="Calibri"/>
          <w:b/>
          <w:color w:val="auto"/>
          <w:sz w:val="22"/>
          <w:szCs w:val="22"/>
        </w:rPr>
      </w:pPr>
      <w:r w:rsidRPr="003E6D7D">
        <w:rPr>
          <w:rFonts w:ascii="Calibri" w:hAnsi="Calibri" w:cs="Calibri"/>
          <w:b/>
          <w:color w:val="auto"/>
          <w:sz w:val="22"/>
          <w:szCs w:val="22"/>
        </w:rPr>
        <w:t>La delimitación geográfica de este seguro es el territorio de la República de Costa Rica.</w:t>
      </w:r>
    </w:p>
    <w:p w14:paraId="51578519" w14:textId="77777777" w:rsidR="002A30B8" w:rsidRPr="003E6D7D" w:rsidRDefault="002A30B8" w:rsidP="002A30B8">
      <w:pPr>
        <w:autoSpaceDE w:val="0"/>
        <w:autoSpaceDN w:val="0"/>
        <w:adjustRightInd w:val="0"/>
        <w:spacing w:after="0" w:line="240" w:lineRule="auto"/>
        <w:jc w:val="both"/>
        <w:rPr>
          <w:rFonts w:cs="Calibri"/>
          <w:bCs/>
        </w:rPr>
      </w:pPr>
    </w:p>
    <w:p w14:paraId="2599EEDE" w14:textId="77777777" w:rsidR="002A30B8" w:rsidRPr="003E6D7D" w:rsidRDefault="002A30B8" w:rsidP="002A30B8">
      <w:pPr>
        <w:autoSpaceDE w:val="0"/>
        <w:autoSpaceDN w:val="0"/>
        <w:adjustRightInd w:val="0"/>
        <w:spacing w:after="0" w:line="240" w:lineRule="auto"/>
        <w:jc w:val="both"/>
        <w:rPr>
          <w:rFonts w:cs="Calibri"/>
          <w:b/>
        </w:rPr>
      </w:pPr>
      <w:r w:rsidRPr="003E6D7D">
        <w:rPr>
          <w:rFonts w:cs="Calibri"/>
          <w:b/>
        </w:rPr>
        <w:t>Coberturas Básicas</w:t>
      </w:r>
    </w:p>
    <w:p w14:paraId="1D6D8BE0" w14:textId="72058BD2" w:rsidR="002A30B8" w:rsidRPr="003E6D7D" w:rsidRDefault="002A30B8" w:rsidP="002A30B8">
      <w:pPr>
        <w:spacing w:after="0" w:line="240" w:lineRule="auto"/>
        <w:rPr>
          <w:rFonts w:cs="Calibri"/>
          <w:b/>
        </w:rPr>
      </w:pPr>
      <w:r w:rsidRPr="003E6D7D">
        <w:rPr>
          <w:rFonts w:cs="Calibri"/>
          <w:b/>
          <w:bCs/>
        </w:rPr>
        <w:t xml:space="preserve">Artículo 3. </w:t>
      </w:r>
      <w:r w:rsidRPr="003E6D7D">
        <w:rPr>
          <w:rFonts w:cs="Calibri"/>
          <w:b/>
        </w:rPr>
        <w:t>COBERTURA A – DAÑO DIRECTO A L</w:t>
      </w:r>
      <w:r w:rsidR="000A360E" w:rsidRPr="003E6D7D">
        <w:rPr>
          <w:rFonts w:cs="Calibri"/>
          <w:b/>
        </w:rPr>
        <w:t>OS BIENES DE CONTENIDO</w:t>
      </w:r>
      <w:r w:rsidRPr="003E6D7D">
        <w:rPr>
          <w:rFonts w:cs="Calibri"/>
          <w:b/>
        </w:rPr>
        <w:t xml:space="preserve"> </w:t>
      </w:r>
    </w:p>
    <w:p w14:paraId="0E9BBFF5" w14:textId="6DFB1A80" w:rsidR="002A30B8" w:rsidRPr="003E6D7D" w:rsidRDefault="002A30B8" w:rsidP="002A30B8">
      <w:pPr>
        <w:spacing w:after="0" w:line="240" w:lineRule="auto"/>
        <w:jc w:val="both"/>
        <w:rPr>
          <w:rFonts w:cs="Calibri"/>
        </w:rPr>
      </w:pPr>
      <w:r w:rsidRPr="003E6D7D">
        <w:rPr>
          <w:rFonts w:cs="Calibri"/>
          <w:b/>
        </w:rPr>
        <w:t>SEGUROS LAFISE,</w:t>
      </w:r>
      <w:r w:rsidRPr="003E6D7D">
        <w:rPr>
          <w:rFonts w:cs="Calibri"/>
        </w:rPr>
        <w:t xml:space="preserve"> bajo esta cobertura se compromete con el Tomador y/o Asegurado a indemnizar el o los daño(s) y/o la(s) pérdida(s) originados</w:t>
      </w:r>
      <w:r w:rsidR="00C172B4">
        <w:rPr>
          <w:rFonts w:cs="Calibri"/>
        </w:rPr>
        <w:t xml:space="preserve"> de forma directa </w:t>
      </w:r>
      <w:r w:rsidR="00C172B4" w:rsidRPr="003E6D7D">
        <w:rPr>
          <w:rFonts w:cs="Calibri"/>
        </w:rPr>
        <w:t>por</w:t>
      </w:r>
      <w:r w:rsidRPr="003E6D7D">
        <w:rPr>
          <w:rFonts w:cs="Calibri"/>
        </w:rPr>
        <w:t xml:space="preserve"> la ocurrencia de los siguientes riesgos, sin exceder el límite establecido en la Propuesta de Seguro: </w:t>
      </w:r>
    </w:p>
    <w:p w14:paraId="081FDA99" w14:textId="77777777" w:rsidR="002A30B8" w:rsidRPr="003E6D7D" w:rsidRDefault="002A30B8" w:rsidP="002A30B8">
      <w:pPr>
        <w:spacing w:after="0" w:line="240" w:lineRule="auto"/>
        <w:jc w:val="both"/>
        <w:rPr>
          <w:rFonts w:cs="Calibri"/>
          <w:b/>
          <w:bCs/>
        </w:rPr>
      </w:pPr>
    </w:p>
    <w:p w14:paraId="4911C2B9" w14:textId="77777777" w:rsidR="002A30B8" w:rsidRPr="003E6D7D" w:rsidRDefault="002A30B8" w:rsidP="002A30B8">
      <w:pPr>
        <w:spacing w:after="0" w:line="240" w:lineRule="auto"/>
        <w:jc w:val="both"/>
        <w:rPr>
          <w:rFonts w:cs="Calibri"/>
          <w:b/>
        </w:rPr>
      </w:pPr>
      <w:r w:rsidRPr="003E6D7D">
        <w:rPr>
          <w:rFonts w:cs="Calibri"/>
          <w:b/>
        </w:rPr>
        <w:t xml:space="preserve">3.1. Riesgos Cubiertos: </w:t>
      </w:r>
    </w:p>
    <w:p w14:paraId="49681450" w14:textId="77777777" w:rsidR="002A30B8" w:rsidRPr="00E2658D" w:rsidRDefault="002A30B8" w:rsidP="00B270B5">
      <w:pPr>
        <w:pStyle w:val="Prrafodelista"/>
        <w:numPr>
          <w:ilvl w:val="0"/>
          <w:numId w:val="44"/>
        </w:numPr>
        <w:spacing w:after="0" w:line="240" w:lineRule="auto"/>
        <w:rPr>
          <w:rFonts w:cs="Calibri"/>
          <w:lang w:val="es-ES"/>
        </w:rPr>
      </w:pPr>
      <w:bookmarkStart w:id="5" w:name="_Hlk111135568"/>
      <w:r w:rsidRPr="00E2658D">
        <w:rPr>
          <w:rFonts w:cs="Calibri"/>
          <w:lang w:val="es-ES"/>
        </w:rPr>
        <w:t xml:space="preserve">Incendio casual </w:t>
      </w:r>
    </w:p>
    <w:p w14:paraId="38E02A7D" w14:textId="77777777" w:rsidR="002A30B8" w:rsidRPr="00E2658D" w:rsidRDefault="002A30B8" w:rsidP="00B270B5">
      <w:pPr>
        <w:pStyle w:val="Prrafodelista"/>
        <w:numPr>
          <w:ilvl w:val="0"/>
          <w:numId w:val="44"/>
        </w:numPr>
        <w:spacing w:after="0" w:line="240" w:lineRule="auto"/>
        <w:rPr>
          <w:rFonts w:cs="Calibri"/>
        </w:rPr>
      </w:pPr>
      <w:r w:rsidRPr="00E2658D">
        <w:rPr>
          <w:rFonts w:cs="Calibri"/>
        </w:rPr>
        <w:t>Impacto de Rayo.</w:t>
      </w:r>
    </w:p>
    <w:p w14:paraId="0ACAC6B2" w14:textId="77777777" w:rsidR="002A30B8" w:rsidRPr="00E2658D" w:rsidRDefault="002A30B8" w:rsidP="00B270B5">
      <w:pPr>
        <w:pStyle w:val="Prrafodelista"/>
        <w:numPr>
          <w:ilvl w:val="0"/>
          <w:numId w:val="44"/>
        </w:numPr>
        <w:spacing w:after="0" w:line="240" w:lineRule="auto"/>
        <w:rPr>
          <w:rFonts w:cs="Calibri"/>
          <w:lang w:val="es-CR"/>
        </w:rPr>
      </w:pPr>
      <w:r w:rsidRPr="00E2658D">
        <w:rPr>
          <w:rFonts w:cs="Calibri"/>
          <w:lang w:val="es-CR"/>
        </w:rPr>
        <w:t>Humo u hollín proveniente de un incendio en el bien asegurado o contiguo a éste.</w:t>
      </w:r>
    </w:p>
    <w:p w14:paraId="0D430F2B" w14:textId="77777777" w:rsidR="001621B3" w:rsidRPr="00E2658D" w:rsidRDefault="002A30B8" w:rsidP="00B270B5">
      <w:pPr>
        <w:pStyle w:val="Prrafodelista"/>
        <w:numPr>
          <w:ilvl w:val="0"/>
          <w:numId w:val="44"/>
        </w:numPr>
        <w:spacing w:after="0" w:line="240" w:lineRule="auto"/>
        <w:rPr>
          <w:rFonts w:cs="Calibri"/>
          <w:lang w:val="es-CR"/>
        </w:rPr>
      </w:pPr>
      <w:r w:rsidRPr="00E2658D">
        <w:rPr>
          <w:rFonts w:cs="Calibri"/>
          <w:lang w:val="es-ES"/>
        </w:rPr>
        <w:t>Explosión e implosión, y el incendio derivado</w:t>
      </w:r>
      <w:r w:rsidR="001621B3" w:rsidRPr="00E2658D">
        <w:rPr>
          <w:rFonts w:cs="Calibri"/>
          <w:lang w:val="es-ES"/>
        </w:rPr>
        <w:t xml:space="preserve">, siempre y cuando no intervenga la energía atómica o nuclear. </w:t>
      </w:r>
    </w:p>
    <w:p w14:paraId="5E7078EE" w14:textId="433CCCD7" w:rsidR="002A30B8" w:rsidRPr="00E2658D" w:rsidRDefault="002A30B8" w:rsidP="00B270B5">
      <w:pPr>
        <w:pStyle w:val="Prrafodelista"/>
        <w:numPr>
          <w:ilvl w:val="0"/>
          <w:numId w:val="44"/>
        </w:numPr>
        <w:spacing w:after="0" w:line="240" w:lineRule="auto"/>
        <w:rPr>
          <w:rFonts w:cs="Calibri"/>
        </w:rPr>
      </w:pPr>
      <w:r w:rsidRPr="00E2658D">
        <w:rPr>
          <w:rFonts w:cs="Calibri"/>
        </w:rPr>
        <w:t xml:space="preserve">Lluvia y </w:t>
      </w:r>
      <w:r w:rsidRPr="00E2658D">
        <w:rPr>
          <w:rFonts w:cs="Calibri"/>
          <w:lang w:val="es-CR"/>
        </w:rPr>
        <w:t>derrame</w:t>
      </w:r>
      <w:r w:rsidRPr="00E2658D">
        <w:rPr>
          <w:rFonts w:cs="Calibri"/>
        </w:rPr>
        <w:t>.</w:t>
      </w:r>
    </w:p>
    <w:p w14:paraId="1DC575FA" w14:textId="77777777" w:rsidR="00C172B4" w:rsidRPr="00E2658D" w:rsidRDefault="00C172B4" w:rsidP="00B270B5">
      <w:pPr>
        <w:pStyle w:val="Prrafodelista"/>
        <w:numPr>
          <w:ilvl w:val="0"/>
          <w:numId w:val="44"/>
        </w:numPr>
        <w:spacing w:after="0" w:line="240" w:lineRule="auto"/>
        <w:rPr>
          <w:rFonts w:cs="Calibri"/>
        </w:rPr>
      </w:pPr>
      <w:r w:rsidRPr="00E2658D">
        <w:rPr>
          <w:rFonts w:cs="Calibri"/>
        </w:rPr>
        <w:t>Vientos huracanados.</w:t>
      </w:r>
    </w:p>
    <w:p w14:paraId="68784DA6" w14:textId="79FA98D1" w:rsidR="002A30B8" w:rsidRPr="00E2658D" w:rsidRDefault="002A30B8" w:rsidP="00B270B5">
      <w:pPr>
        <w:pStyle w:val="Prrafodelista"/>
        <w:numPr>
          <w:ilvl w:val="0"/>
          <w:numId w:val="44"/>
        </w:numPr>
        <w:spacing w:after="0" w:line="240" w:lineRule="auto"/>
        <w:rPr>
          <w:rFonts w:cs="Calibri"/>
        </w:rPr>
      </w:pPr>
      <w:r w:rsidRPr="00E2658D">
        <w:rPr>
          <w:rFonts w:cs="Calibri"/>
        </w:rPr>
        <w:t>Inundación.</w:t>
      </w:r>
    </w:p>
    <w:p w14:paraId="6A47C25A" w14:textId="045F7F33" w:rsidR="002A30B8" w:rsidRPr="00E2658D" w:rsidRDefault="002A30B8" w:rsidP="00B270B5">
      <w:pPr>
        <w:pStyle w:val="Prrafodelista"/>
        <w:numPr>
          <w:ilvl w:val="0"/>
          <w:numId w:val="44"/>
        </w:numPr>
        <w:spacing w:after="0" w:line="240" w:lineRule="auto"/>
        <w:rPr>
          <w:rFonts w:cs="Calibri"/>
        </w:rPr>
      </w:pPr>
      <w:r w:rsidRPr="00E2658D">
        <w:rPr>
          <w:rFonts w:cs="Calibri"/>
        </w:rPr>
        <w:t>Deslizamiento.</w:t>
      </w:r>
    </w:p>
    <w:p w14:paraId="05CC49D8" w14:textId="77777777" w:rsidR="00C172B4" w:rsidRPr="00E2658D" w:rsidRDefault="00C172B4" w:rsidP="00B270B5">
      <w:pPr>
        <w:pStyle w:val="Prrafodelista"/>
        <w:numPr>
          <w:ilvl w:val="0"/>
          <w:numId w:val="44"/>
        </w:numPr>
        <w:spacing w:after="0" w:line="240" w:lineRule="auto"/>
        <w:rPr>
          <w:rFonts w:cs="Calibri"/>
          <w:lang w:val="es-CR"/>
        </w:rPr>
      </w:pPr>
      <w:r w:rsidRPr="00E2658D">
        <w:rPr>
          <w:rFonts w:cs="Calibri"/>
          <w:lang w:val="es-CR"/>
        </w:rPr>
        <w:t>Agua al sofocar un incendio o por los esfuerzos desplegados específicamente para controlar un siniestro amparado por la póliza.</w:t>
      </w:r>
    </w:p>
    <w:p w14:paraId="09399E11" w14:textId="6DBA116F" w:rsidR="00C172B4" w:rsidRPr="00E2658D" w:rsidRDefault="00C172B4" w:rsidP="00B270B5">
      <w:pPr>
        <w:pStyle w:val="Prrafodelista"/>
        <w:numPr>
          <w:ilvl w:val="0"/>
          <w:numId w:val="44"/>
        </w:numPr>
        <w:spacing w:after="0" w:line="240" w:lineRule="auto"/>
        <w:rPr>
          <w:rFonts w:cs="Calibri"/>
          <w:lang w:val="es-ES"/>
        </w:rPr>
      </w:pPr>
      <w:r w:rsidRPr="00E2658D">
        <w:rPr>
          <w:rFonts w:cs="Calibri"/>
          <w:lang w:val="es-ES"/>
        </w:rPr>
        <w:t>Motín, huelga, paro legal, conmoción civil, daño vandálico, y el incendio derivado.</w:t>
      </w:r>
    </w:p>
    <w:p w14:paraId="6A6F0E35" w14:textId="0947CB1F" w:rsidR="001621B3" w:rsidRPr="00E2658D" w:rsidRDefault="00C172B4" w:rsidP="00B270B5">
      <w:pPr>
        <w:pStyle w:val="Prrafodelista"/>
        <w:numPr>
          <w:ilvl w:val="0"/>
          <w:numId w:val="44"/>
        </w:numPr>
        <w:spacing w:after="0" w:line="240" w:lineRule="auto"/>
        <w:rPr>
          <w:rFonts w:cs="Calibri"/>
          <w:lang w:val="es-CR"/>
        </w:rPr>
      </w:pPr>
      <w:r w:rsidRPr="00E2658D">
        <w:rPr>
          <w:rFonts w:cs="Calibri"/>
          <w:lang w:val="es-ES"/>
        </w:rPr>
        <w:t>La irrupción del aire en recintos con presión inferior a la de la atmósfera</w:t>
      </w:r>
      <w:r w:rsidR="001621B3" w:rsidRPr="00E2658D">
        <w:rPr>
          <w:rFonts w:cs="Calibri"/>
          <w:lang w:val="es-ES"/>
        </w:rPr>
        <w:t xml:space="preserve">, siempre y cuando no se trate de </w:t>
      </w:r>
      <w:r w:rsidR="001621B3" w:rsidRPr="00E2658D">
        <w:rPr>
          <w:rFonts w:cs="Calibri"/>
          <w:lang w:val="es-CR"/>
        </w:rPr>
        <w:t>contaminación o daños por polvo o arena, sean o no traídos por el viento, así como daños ocasionados por la humedad ambiente.</w:t>
      </w:r>
    </w:p>
    <w:bookmarkEnd w:id="5"/>
    <w:p w14:paraId="3AAFA650" w14:textId="4180E789" w:rsidR="00C172B4" w:rsidRPr="001621B3" w:rsidRDefault="00C172B4" w:rsidP="001621B3">
      <w:pPr>
        <w:spacing w:after="0" w:line="240" w:lineRule="auto"/>
        <w:ind w:left="284"/>
        <w:rPr>
          <w:rFonts w:cs="Calibri"/>
        </w:rPr>
      </w:pPr>
      <w:r w:rsidRPr="001621B3">
        <w:rPr>
          <w:rFonts w:cs="Calibri"/>
          <w:lang w:val="es-ES"/>
        </w:rPr>
        <w:t>.</w:t>
      </w:r>
    </w:p>
    <w:p w14:paraId="163BC364" w14:textId="77777777" w:rsidR="00C172B4" w:rsidRPr="003E6D7D" w:rsidRDefault="00C172B4" w:rsidP="002D481B">
      <w:pPr>
        <w:pStyle w:val="Prrafodelista"/>
        <w:spacing w:after="0" w:line="240" w:lineRule="auto"/>
        <w:ind w:left="1276"/>
        <w:rPr>
          <w:rFonts w:cs="Calibri"/>
          <w:lang w:val="es-ES"/>
        </w:rPr>
      </w:pPr>
    </w:p>
    <w:p w14:paraId="6E8B3C7B" w14:textId="77777777" w:rsidR="002A30B8" w:rsidRPr="003E6D7D" w:rsidRDefault="002A30B8" w:rsidP="002A30B8">
      <w:pPr>
        <w:spacing w:after="0" w:line="240" w:lineRule="auto"/>
        <w:jc w:val="both"/>
        <w:rPr>
          <w:rFonts w:cs="Calibri"/>
          <w:b/>
        </w:rPr>
      </w:pPr>
    </w:p>
    <w:p w14:paraId="6E9C3ACF" w14:textId="77777777" w:rsidR="002A30B8" w:rsidRPr="003E6D7D" w:rsidRDefault="002A30B8" w:rsidP="002A30B8">
      <w:pPr>
        <w:numPr>
          <w:ilvl w:val="1"/>
          <w:numId w:val="8"/>
        </w:numPr>
        <w:spacing w:after="0" w:line="240" w:lineRule="auto"/>
        <w:jc w:val="both"/>
        <w:rPr>
          <w:rFonts w:cs="Calibri"/>
          <w:b/>
        </w:rPr>
      </w:pPr>
      <w:r w:rsidRPr="003E6D7D">
        <w:rPr>
          <w:rFonts w:cs="Calibri"/>
          <w:b/>
        </w:rPr>
        <w:t>Deducible</w:t>
      </w:r>
    </w:p>
    <w:p w14:paraId="7A89086A" w14:textId="0C314DAA"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sz w:val="22"/>
          <w:szCs w:val="22"/>
        </w:rPr>
        <w:t>En caso de siniestro</w:t>
      </w:r>
      <w:r w:rsidR="000A360E" w:rsidRPr="003E6D7D">
        <w:rPr>
          <w:rFonts w:ascii="Calibri" w:hAnsi="Calibri" w:cs="Calibri"/>
          <w:sz w:val="22"/>
          <w:szCs w:val="22"/>
        </w:rPr>
        <w:t xml:space="preserve"> el deducible será de un 20% (veinte por ciento) sobre la pérdida por evento. </w:t>
      </w:r>
    </w:p>
    <w:p w14:paraId="7614B607" w14:textId="77777777" w:rsidR="002A30B8" w:rsidRPr="003E6D7D" w:rsidRDefault="002A30B8" w:rsidP="002A30B8">
      <w:pPr>
        <w:pStyle w:val="Default"/>
        <w:jc w:val="both"/>
        <w:rPr>
          <w:rFonts w:ascii="Calibri" w:hAnsi="Calibri" w:cs="Calibri"/>
          <w:color w:val="auto"/>
          <w:sz w:val="22"/>
          <w:szCs w:val="22"/>
        </w:rPr>
      </w:pPr>
    </w:p>
    <w:p w14:paraId="79CE3E43" w14:textId="7DDACBB0" w:rsidR="002A30B8" w:rsidRDefault="002A30B8" w:rsidP="002A30B8">
      <w:pPr>
        <w:pStyle w:val="Default"/>
        <w:jc w:val="both"/>
        <w:rPr>
          <w:rFonts w:ascii="Calibri" w:hAnsi="Calibri" w:cs="Calibri"/>
          <w:color w:val="auto"/>
          <w:sz w:val="22"/>
          <w:szCs w:val="22"/>
        </w:rPr>
      </w:pPr>
      <w:r w:rsidRPr="003E6D7D">
        <w:rPr>
          <w:rFonts w:ascii="Calibri" w:hAnsi="Calibri" w:cs="Calibri"/>
          <w:color w:val="auto"/>
          <w:sz w:val="22"/>
          <w:szCs w:val="22"/>
        </w:rPr>
        <w:t>Cuando corresponda, según la cobertura afectada, a la indemnización que hubiere que pagar al Tomador y/o Asegurado, se le rebajará el deducible establecido en esta póliza</w:t>
      </w:r>
      <w:r w:rsidR="009800CA">
        <w:rPr>
          <w:rFonts w:ascii="Calibri" w:hAnsi="Calibri" w:cs="Calibri"/>
          <w:color w:val="auto"/>
          <w:sz w:val="22"/>
          <w:szCs w:val="22"/>
        </w:rPr>
        <w:t xml:space="preserve">. </w:t>
      </w:r>
    </w:p>
    <w:p w14:paraId="783792F0" w14:textId="77777777" w:rsidR="002A30B8" w:rsidRPr="003E6D7D" w:rsidRDefault="002A30B8" w:rsidP="002A30B8">
      <w:pPr>
        <w:autoSpaceDE w:val="0"/>
        <w:autoSpaceDN w:val="0"/>
        <w:adjustRightInd w:val="0"/>
        <w:spacing w:after="0" w:line="240" w:lineRule="auto"/>
        <w:jc w:val="both"/>
        <w:rPr>
          <w:rFonts w:cs="Calibri"/>
          <w:bCs/>
        </w:rPr>
      </w:pPr>
    </w:p>
    <w:p w14:paraId="070CF21C" w14:textId="77777777" w:rsidR="002A30B8" w:rsidRPr="003E6D7D" w:rsidRDefault="002A30B8" w:rsidP="002A30B8">
      <w:pPr>
        <w:spacing w:after="0" w:line="240" w:lineRule="auto"/>
        <w:jc w:val="both"/>
        <w:rPr>
          <w:rFonts w:cs="Calibri"/>
          <w:b/>
        </w:rPr>
      </w:pPr>
      <w:r w:rsidRPr="003E6D7D">
        <w:rPr>
          <w:rFonts w:cs="Calibri"/>
          <w:b/>
        </w:rPr>
        <w:t>Artículo 4. COBERTURA B - RIESGOS DE NATURALEZA CATASTRÓFICA</w:t>
      </w:r>
    </w:p>
    <w:p w14:paraId="16B0C576" w14:textId="3D4CCA32" w:rsidR="002A30B8" w:rsidRPr="003E6D7D" w:rsidRDefault="002A30B8" w:rsidP="002A30B8">
      <w:pPr>
        <w:spacing w:after="0" w:line="240" w:lineRule="auto"/>
        <w:jc w:val="both"/>
        <w:rPr>
          <w:rFonts w:cs="Calibri"/>
        </w:rPr>
      </w:pPr>
      <w:r w:rsidRPr="003E6D7D">
        <w:rPr>
          <w:rStyle w:val="msid39991"/>
          <w:rFonts w:ascii="Calibri" w:hAnsi="Calibri" w:cs="Calibri"/>
          <w:b/>
          <w:bCs/>
        </w:rPr>
        <w:t>SEGUROS</w:t>
      </w:r>
      <w:r w:rsidRPr="003E6D7D">
        <w:rPr>
          <w:rStyle w:val="msid39991"/>
          <w:rFonts w:ascii="Calibri" w:hAnsi="Calibri" w:cs="Calibri"/>
          <w:b/>
        </w:rPr>
        <w:t xml:space="preserve"> LAFISE, </w:t>
      </w:r>
      <w:r w:rsidRPr="003E6D7D">
        <w:rPr>
          <w:rStyle w:val="msid39991"/>
          <w:rFonts w:ascii="Calibri" w:hAnsi="Calibri" w:cs="Calibri"/>
          <w:bCs/>
        </w:rPr>
        <w:t>b</w:t>
      </w:r>
      <w:r w:rsidRPr="003E6D7D">
        <w:rPr>
          <w:rStyle w:val="msid39991"/>
          <w:rFonts w:ascii="Calibri" w:hAnsi="Calibri" w:cs="Calibri"/>
        </w:rPr>
        <w:t xml:space="preserve">ajo esta cobertura </w:t>
      </w:r>
      <w:r w:rsidRPr="003E6D7D">
        <w:rPr>
          <w:rFonts w:cs="Calibri"/>
        </w:rPr>
        <w:t xml:space="preserve">se compromete con el Tomador y/o Asegurado a indemnizar el costo del o los daño(s) y/o la(s) pérdida(s) </w:t>
      </w:r>
      <w:r w:rsidR="00B80AE2" w:rsidRPr="003E6D7D">
        <w:rPr>
          <w:rFonts w:cs="Calibri"/>
        </w:rPr>
        <w:t xml:space="preserve">a los bienes de contenido, </w:t>
      </w:r>
      <w:r w:rsidRPr="003E6D7D">
        <w:rPr>
          <w:rFonts w:cs="Calibri"/>
        </w:rPr>
        <w:t xml:space="preserve">originados por la ocurrencia de los siguientes riesgos, sin exceder el límite establecido en la Propuesta de Seguro: </w:t>
      </w:r>
    </w:p>
    <w:p w14:paraId="6B2D53F9" w14:textId="77777777" w:rsidR="00E669CC" w:rsidRPr="003E6D7D" w:rsidRDefault="00E669CC" w:rsidP="002A30B8">
      <w:pPr>
        <w:spacing w:after="0" w:line="240" w:lineRule="auto"/>
        <w:jc w:val="both"/>
        <w:rPr>
          <w:rFonts w:cs="Calibri"/>
        </w:rPr>
      </w:pPr>
    </w:p>
    <w:p w14:paraId="1693F691" w14:textId="515ECF4E" w:rsidR="002A30B8" w:rsidRPr="003E6D7D" w:rsidRDefault="00E669CC" w:rsidP="002A30B8">
      <w:pPr>
        <w:spacing w:after="0" w:line="240" w:lineRule="auto"/>
        <w:jc w:val="both"/>
        <w:rPr>
          <w:rFonts w:cs="Calibri"/>
          <w:b/>
          <w:bCs/>
        </w:rPr>
      </w:pPr>
      <w:r w:rsidRPr="003E6D7D">
        <w:rPr>
          <w:rFonts w:cs="Calibri"/>
          <w:b/>
          <w:bCs/>
        </w:rPr>
        <w:t xml:space="preserve">4.1. Riesgos cubiertos </w:t>
      </w:r>
    </w:p>
    <w:p w14:paraId="4566E314" w14:textId="77777777" w:rsidR="002A30B8" w:rsidRPr="003E6D7D" w:rsidRDefault="002A30B8" w:rsidP="002A30B8">
      <w:pPr>
        <w:numPr>
          <w:ilvl w:val="0"/>
          <w:numId w:val="32"/>
        </w:numPr>
        <w:spacing w:after="0" w:line="240" w:lineRule="auto"/>
        <w:ind w:left="714" w:hanging="357"/>
        <w:jc w:val="both"/>
        <w:rPr>
          <w:rFonts w:cs="Calibri"/>
        </w:rPr>
      </w:pPr>
      <w:bookmarkStart w:id="6" w:name="_Hlk111135677"/>
      <w:r w:rsidRPr="003E6D7D">
        <w:rPr>
          <w:rFonts w:cs="Calibri"/>
        </w:rPr>
        <w:t>Temblor y terremoto, y el incendio derivado del mismo.</w:t>
      </w:r>
    </w:p>
    <w:p w14:paraId="17225E45" w14:textId="77777777" w:rsidR="002A30B8" w:rsidRPr="003E6D7D" w:rsidRDefault="002A30B8" w:rsidP="002A30B8">
      <w:pPr>
        <w:numPr>
          <w:ilvl w:val="0"/>
          <w:numId w:val="32"/>
        </w:numPr>
        <w:spacing w:after="0" w:line="240" w:lineRule="auto"/>
        <w:ind w:left="714" w:hanging="357"/>
        <w:jc w:val="both"/>
        <w:rPr>
          <w:rFonts w:cs="Calibri"/>
        </w:rPr>
      </w:pPr>
      <w:r w:rsidRPr="003E6D7D">
        <w:rPr>
          <w:rFonts w:cs="Calibri"/>
        </w:rPr>
        <w:t>Erupción volcánica, maremoto, fuego subterráneo y el incendio derivado de los mismos.</w:t>
      </w:r>
    </w:p>
    <w:bookmarkEnd w:id="6"/>
    <w:p w14:paraId="1C87350A" w14:textId="77777777" w:rsidR="002A30B8" w:rsidRPr="003E6D7D" w:rsidRDefault="002A30B8" w:rsidP="002A30B8">
      <w:pPr>
        <w:spacing w:after="0" w:line="240" w:lineRule="auto"/>
        <w:jc w:val="both"/>
        <w:rPr>
          <w:rFonts w:cs="Calibri"/>
        </w:rPr>
      </w:pPr>
    </w:p>
    <w:p w14:paraId="0A0A8E69" w14:textId="7D024D62" w:rsidR="002A30B8" w:rsidRPr="003E6D7D" w:rsidRDefault="002A30B8" w:rsidP="002A30B8">
      <w:pPr>
        <w:spacing w:after="0" w:line="240" w:lineRule="auto"/>
        <w:jc w:val="both"/>
        <w:rPr>
          <w:rFonts w:cs="Calibri"/>
          <w:b/>
        </w:rPr>
      </w:pPr>
      <w:r w:rsidRPr="003E6D7D">
        <w:rPr>
          <w:rFonts w:cs="Calibri"/>
          <w:b/>
        </w:rPr>
        <w:t>4.</w:t>
      </w:r>
      <w:r w:rsidR="00E669CC" w:rsidRPr="003E6D7D">
        <w:rPr>
          <w:rFonts w:cs="Calibri"/>
          <w:b/>
        </w:rPr>
        <w:t>2</w:t>
      </w:r>
      <w:r w:rsidRPr="003E6D7D">
        <w:rPr>
          <w:rFonts w:cs="Calibri"/>
          <w:b/>
        </w:rPr>
        <w:t>. Deducible</w:t>
      </w:r>
    </w:p>
    <w:p w14:paraId="52061A73" w14:textId="2F2E22FC" w:rsidR="002A30B8" w:rsidRPr="003E6D7D" w:rsidRDefault="002A30B8" w:rsidP="002A30B8">
      <w:pPr>
        <w:spacing w:after="0" w:line="240" w:lineRule="auto"/>
        <w:jc w:val="both"/>
        <w:rPr>
          <w:rFonts w:cs="Calibri"/>
        </w:rPr>
      </w:pPr>
      <w:r w:rsidRPr="003E6D7D">
        <w:rPr>
          <w:rFonts w:cs="Calibri"/>
        </w:rPr>
        <w:t xml:space="preserve">En caso de siniestro bajo esta cobertura el deducible será del </w:t>
      </w:r>
      <w:r w:rsidR="00BA7CF5" w:rsidRPr="003E6D7D">
        <w:rPr>
          <w:rFonts w:cs="Calibri"/>
        </w:rPr>
        <w:t>20</w:t>
      </w:r>
      <w:r w:rsidRPr="003E6D7D">
        <w:t xml:space="preserve">% </w:t>
      </w:r>
      <w:r w:rsidR="00BA7CF5" w:rsidRPr="003E6D7D">
        <w:t xml:space="preserve">(veinte por ciento) </w:t>
      </w:r>
      <w:r w:rsidRPr="003E6D7D">
        <w:t>sobre la suma</w:t>
      </w:r>
      <w:r w:rsidR="00B80AE2" w:rsidRPr="003E6D7D">
        <w:t xml:space="preserve"> de </w:t>
      </w:r>
      <w:r w:rsidR="0072473C" w:rsidRPr="003E6D7D">
        <w:t>la pérdida</w:t>
      </w:r>
      <w:r w:rsidR="00BA7CF5" w:rsidRPr="003E6D7D">
        <w:t xml:space="preserve"> por evento. </w:t>
      </w:r>
    </w:p>
    <w:p w14:paraId="4F31927B" w14:textId="77777777" w:rsidR="002A30B8" w:rsidRPr="003E6D7D" w:rsidRDefault="002A30B8" w:rsidP="002A30B8">
      <w:pPr>
        <w:autoSpaceDE w:val="0"/>
        <w:autoSpaceDN w:val="0"/>
        <w:adjustRightInd w:val="0"/>
        <w:spacing w:after="0" w:line="240" w:lineRule="auto"/>
        <w:jc w:val="both"/>
        <w:rPr>
          <w:rFonts w:cs="Calibri"/>
          <w:bCs/>
        </w:rPr>
      </w:pPr>
    </w:p>
    <w:p w14:paraId="3BCD5752" w14:textId="77777777" w:rsidR="002A30B8" w:rsidRPr="003E6D7D" w:rsidRDefault="002A30B8" w:rsidP="002A30B8">
      <w:pPr>
        <w:pStyle w:val="Ttulo2"/>
        <w:keepLines w:val="0"/>
        <w:spacing w:before="0" w:line="240" w:lineRule="auto"/>
        <w:jc w:val="both"/>
        <w:rPr>
          <w:rFonts w:ascii="Calibri" w:hAnsi="Calibri" w:cs="Calibri"/>
          <w:bCs w:val="0"/>
          <w:color w:val="auto"/>
          <w:spacing w:val="-2"/>
          <w:sz w:val="22"/>
          <w:szCs w:val="22"/>
          <w:lang w:val="es-ES_tradnl" w:eastAsia="es-ES"/>
        </w:rPr>
      </w:pPr>
      <w:bookmarkStart w:id="7" w:name="_Toc297885561"/>
      <w:bookmarkStart w:id="8" w:name="_Toc307229603"/>
      <w:bookmarkStart w:id="9" w:name="_Toc318030503"/>
      <w:r w:rsidRPr="003E6D7D">
        <w:rPr>
          <w:rFonts w:ascii="Calibri" w:hAnsi="Calibri" w:cs="Calibri"/>
          <w:bCs w:val="0"/>
          <w:color w:val="auto"/>
          <w:spacing w:val="-2"/>
          <w:sz w:val="22"/>
          <w:szCs w:val="22"/>
          <w:lang w:val="es-ES_tradnl" w:eastAsia="es-ES"/>
        </w:rPr>
        <w:t>Artículo 5.  Suma Asegurada.</w:t>
      </w:r>
      <w:bookmarkEnd w:id="7"/>
      <w:bookmarkEnd w:id="8"/>
      <w:bookmarkEnd w:id="9"/>
      <w:r w:rsidRPr="003E6D7D">
        <w:rPr>
          <w:rFonts w:ascii="Calibri" w:hAnsi="Calibri" w:cs="Calibri"/>
          <w:bCs w:val="0"/>
          <w:color w:val="auto"/>
          <w:spacing w:val="-2"/>
          <w:sz w:val="22"/>
          <w:szCs w:val="22"/>
          <w:lang w:val="es-ES_tradnl" w:eastAsia="es-ES"/>
        </w:rPr>
        <w:t xml:space="preserve"> </w:t>
      </w:r>
    </w:p>
    <w:p w14:paraId="092E9533" w14:textId="4DEFFCE7" w:rsidR="002A30B8" w:rsidRPr="003E6D7D" w:rsidRDefault="002A30B8" w:rsidP="002A30B8">
      <w:pPr>
        <w:spacing w:after="0" w:line="240" w:lineRule="auto"/>
        <w:jc w:val="both"/>
        <w:rPr>
          <w:rFonts w:cs="Calibri"/>
          <w:b/>
          <w:spacing w:val="-2"/>
        </w:rPr>
      </w:pPr>
      <w:r w:rsidRPr="003E6D7D">
        <w:rPr>
          <w:rFonts w:cs="Calibri"/>
          <w:spacing w:val="-2"/>
        </w:rPr>
        <w:t xml:space="preserve">La suma asegurada será la suma máxima que pagará </w:t>
      </w:r>
      <w:r w:rsidRPr="003E6D7D">
        <w:rPr>
          <w:rFonts w:cs="Calibri"/>
          <w:b/>
          <w:bCs/>
          <w:spacing w:val="-2"/>
        </w:rPr>
        <w:t>SEGUROS LAFISE</w:t>
      </w:r>
      <w:r w:rsidRPr="003E6D7D">
        <w:rPr>
          <w:rFonts w:cs="Calibri"/>
          <w:spacing w:val="-2"/>
        </w:rPr>
        <w:t xml:space="preserve"> por concepto de siniestro (s) durante la vigencia de póliza</w:t>
      </w:r>
      <w:r w:rsidR="00BA7CF5" w:rsidRPr="003E6D7D">
        <w:rPr>
          <w:rFonts w:cs="Calibri"/>
          <w:spacing w:val="-2"/>
        </w:rPr>
        <w:t xml:space="preserve"> para cada una de las coberturas</w:t>
      </w:r>
      <w:r w:rsidR="00946E03" w:rsidRPr="003E6D7D">
        <w:rPr>
          <w:rFonts w:cs="Calibri"/>
          <w:spacing w:val="-2"/>
        </w:rPr>
        <w:t xml:space="preserve"> contratadas, por el monto elegido en la </w:t>
      </w:r>
      <w:r w:rsidR="00BA7CF5" w:rsidRPr="003E6D7D">
        <w:rPr>
          <w:rFonts w:cs="Calibri"/>
          <w:spacing w:val="-2"/>
        </w:rPr>
        <w:t xml:space="preserve">Propuesta de Seguro.  </w:t>
      </w:r>
    </w:p>
    <w:p w14:paraId="5B1E6FB6" w14:textId="77777777" w:rsidR="002A30B8" w:rsidRPr="003E6D7D" w:rsidRDefault="002A30B8" w:rsidP="002A30B8">
      <w:pPr>
        <w:pStyle w:val="Default"/>
        <w:jc w:val="both"/>
        <w:rPr>
          <w:rFonts w:ascii="Calibri" w:hAnsi="Calibri" w:cs="Calibri"/>
          <w:sz w:val="22"/>
          <w:szCs w:val="22"/>
        </w:rPr>
      </w:pPr>
    </w:p>
    <w:p w14:paraId="39B07D12" w14:textId="19DB3800" w:rsidR="002A30B8" w:rsidRPr="003E6D7D" w:rsidRDefault="002A30B8" w:rsidP="002A30B8">
      <w:pPr>
        <w:pStyle w:val="Ttulo2"/>
        <w:keepLines w:val="0"/>
        <w:spacing w:before="0" w:line="240" w:lineRule="auto"/>
        <w:jc w:val="both"/>
        <w:rPr>
          <w:rFonts w:ascii="Calibri" w:hAnsi="Calibri" w:cs="Calibri"/>
          <w:color w:val="auto"/>
          <w:sz w:val="22"/>
          <w:szCs w:val="22"/>
        </w:rPr>
      </w:pPr>
      <w:r w:rsidRPr="003E6D7D">
        <w:rPr>
          <w:rFonts w:ascii="Calibri" w:hAnsi="Calibri" w:cs="Calibri"/>
          <w:color w:val="auto"/>
          <w:sz w:val="22"/>
          <w:szCs w:val="22"/>
        </w:rPr>
        <w:t>Artículo 6.</w:t>
      </w:r>
      <w:bookmarkStart w:id="10" w:name="_Toc294804826"/>
      <w:bookmarkStart w:id="11" w:name="_Toc294876463"/>
      <w:bookmarkStart w:id="12" w:name="_Toc297885563"/>
      <w:bookmarkStart w:id="13" w:name="_Toc307229605"/>
      <w:bookmarkStart w:id="14" w:name="_Toc318030504"/>
      <w:r w:rsidRPr="003E6D7D">
        <w:rPr>
          <w:rFonts w:ascii="Calibri" w:hAnsi="Calibri" w:cs="Calibri"/>
          <w:bCs w:val="0"/>
          <w:color w:val="auto"/>
          <w:spacing w:val="-2"/>
          <w:sz w:val="22"/>
          <w:szCs w:val="22"/>
          <w:lang w:val="es-ES_tradnl" w:eastAsia="es-ES"/>
        </w:rPr>
        <w:t xml:space="preserve"> </w:t>
      </w:r>
      <w:r w:rsidRPr="003E6D7D">
        <w:rPr>
          <w:rFonts w:ascii="Calibri" w:hAnsi="Calibri" w:cs="Calibri"/>
          <w:color w:val="auto"/>
          <w:sz w:val="22"/>
          <w:szCs w:val="22"/>
        </w:rPr>
        <w:t xml:space="preserve">Límites de responsabilidad </w:t>
      </w:r>
      <w:bookmarkEnd w:id="10"/>
      <w:bookmarkEnd w:id="11"/>
      <w:bookmarkEnd w:id="12"/>
      <w:bookmarkEnd w:id="13"/>
      <w:bookmarkEnd w:id="14"/>
    </w:p>
    <w:p w14:paraId="1B2A877B" w14:textId="1E605BAD" w:rsidR="002A30B8" w:rsidRPr="003E6D7D" w:rsidRDefault="002A30B8" w:rsidP="002A30B8">
      <w:pPr>
        <w:tabs>
          <w:tab w:val="left" w:pos="-720"/>
        </w:tabs>
        <w:suppressAutoHyphens/>
        <w:spacing w:after="0" w:line="240" w:lineRule="auto"/>
        <w:contextualSpacing/>
        <w:jc w:val="both"/>
        <w:rPr>
          <w:rFonts w:cs="Calibri"/>
          <w:spacing w:val="-2"/>
        </w:rPr>
      </w:pPr>
      <w:r w:rsidRPr="003E6D7D">
        <w:rPr>
          <w:rFonts w:cs="Calibri"/>
          <w:spacing w:val="-2"/>
        </w:rPr>
        <w:t xml:space="preserve">El límite máximo de responsabilidad de </w:t>
      </w:r>
      <w:r w:rsidRPr="003E6D7D">
        <w:rPr>
          <w:rFonts w:cs="Calibri"/>
          <w:b/>
          <w:bCs/>
          <w:spacing w:val="-2"/>
        </w:rPr>
        <w:t>SEGUROS LAFISE</w:t>
      </w:r>
      <w:r w:rsidRPr="003E6D7D">
        <w:rPr>
          <w:rFonts w:cs="Calibri"/>
          <w:spacing w:val="-2"/>
        </w:rPr>
        <w:t xml:space="preserve"> es la suma asegurada </w:t>
      </w:r>
      <w:r w:rsidR="00946E03" w:rsidRPr="003E6D7D">
        <w:rPr>
          <w:rFonts w:cs="Calibri"/>
          <w:spacing w:val="-2"/>
        </w:rPr>
        <w:t xml:space="preserve">para los bienes </w:t>
      </w:r>
      <w:r w:rsidRPr="003E6D7D">
        <w:rPr>
          <w:rFonts w:cs="Calibri"/>
          <w:spacing w:val="-2"/>
        </w:rPr>
        <w:t>de</w:t>
      </w:r>
      <w:r w:rsidR="00946E03" w:rsidRPr="003E6D7D">
        <w:rPr>
          <w:rFonts w:cs="Calibri"/>
          <w:spacing w:val="-2"/>
        </w:rPr>
        <w:t xml:space="preserve"> contenido cubiertos</w:t>
      </w:r>
      <w:r w:rsidR="00BA7CF5" w:rsidRPr="003E6D7D">
        <w:rPr>
          <w:rFonts w:cs="Calibri"/>
          <w:spacing w:val="-2"/>
        </w:rPr>
        <w:t xml:space="preserve">, </w:t>
      </w:r>
      <w:r w:rsidRPr="003E6D7D">
        <w:rPr>
          <w:rFonts w:cs="Calibri"/>
          <w:spacing w:val="-2"/>
        </w:rPr>
        <w:t xml:space="preserve">por esta póliza y estipulada en la Propuesta de Seguro para cada cobertura, representa el límite máximo de responsabilidad de </w:t>
      </w:r>
      <w:r w:rsidRPr="003E6D7D">
        <w:rPr>
          <w:rFonts w:cs="Calibri"/>
          <w:b/>
        </w:rPr>
        <w:t>SEGUROS LAFISE</w:t>
      </w:r>
      <w:r w:rsidRPr="003E6D7D">
        <w:rPr>
          <w:rFonts w:cs="Calibri"/>
          <w:b/>
          <w:spacing w:val="-2"/>
        </w:rPr>
        <w:t xml:space="preserve">, </w:t>
      </w:r>
      <w:r w:rsidRPr="003E6D7D">
        <w:rPr>
          <w:rFonts w:cs="Calibri"/>
          <w:spacing w:val="-2"/>
        </w:rPr>
        <w:t>en caso de un siniestro amparado por esta póliza.</w:t>
      </w:r>
    </w:p>
    <w:p w14:paraId="71A9C4FA" w14:textId="18F68F74" w:rsidR="001A1C69" w:rsidRPr="003E6D7D" w:rsidRDefault="001A1C69" w:rsidP="002A30B8">
      <w:pPr>
        <w:tabs>
          <w:tab w:val="left" w:pos="-720"/>
        </w:tabs>
        <w:suppressAutoHyphens/>
        <w:spacing w:after="0" w:line="240" w:lineRule="auto"/>
        <w:contextualSpacing/>
        <w:jc w:val="both"/>
        <w:rPr>
          <w:rFonts w:cs="Calibri"/>
          <w:spacing w:val="-2"/>
        </w:rPr>
      </w:pPr>
    </w:p>
    <w:p w14:paraId="45EA0685" w14:textId="4A03CE38" w:rsidR="001A1C69" w:rsidRPr="003E6D7D" w:rsidRDefault="001A1C69" w:rsidP="00650FB2">
      <w:pPr>
        <w:tabs>
          <w:tab w:val="left" w:pos="-720"/>
        </w:tabs>
        <w:suppressAutoHyphens/>
        <w:spacing w:after="0" w:line="240" w:lineRule="auto"/>
        <w:rPr>
          <w:rFonts w:cs="Calibri"/>
          <w:spacing w:val="-2"/>
        </w:rPr>
      </w:pPr>
      <w:r w:rsidRPr="003E6D7D">
        <w:rPr>
          <w:rFonts w:cs="Calibri"/>
          <w:b/>
          <w:bCs/>
          <w:spacing w:val="-2"/>
        </w:rPr>
        <w:t>Artículo 7. Bienes no asegurables bajo las Coberturas A y B.</w:t>
      </w:r>
    </w:p>
    <w:p w14:paraId="0F0B1250" w14:textId="3B11E303" w:rsidR="001A1C69" w:rsidRPr="003E6D7D" w:rsidRDefault="00650FB2" w:rsidP="00650FB2">
      <w:pPr>
        <w:pStyle w:val="Prrafodelista"/>
        <w:numPr>
          <w:ilvl w:val="0"/>
          <w:numId w:val="41"/>
        </w:numPr>
        <w:tabs>
          <w:tab w:val="left" w:pos="-720"/>
        </w:tabs>
        <w:suppressAutoHyphens/>
        <w:spacing w:after="0" w:line="240" w:lineRule="auto"/>
        <w:rPr>
          <w:rFonts w:cs="Calibri"/>
          <w:spacing w:val="-2"/>
          <w:lang w:val="es-CR"/>
        </w:rPr>
      </w:pPr>
      <w:r w:rsidRPr="003E6D7D">
        <w:rPr>
          <w:rFonts w:cs="Calibri"/>
          <w:spacing w:val="-2"/>
          <w:lang w:val="es-CR"/>
        </w:rPr>
        <w:t>Lingotes de oro y plata.</w:t>
      </w:r>
    </w:p>
    <w:p w14:paraId="383EAC8D" w14:textId="5EB613E4" w:rsidR="00650FB2" w:rsidRPr="003E6D7D" w:rsidRDefault="00650FB2" w:rsidP="00650FB2">
      <w:pPr>
        <w:pStyle w:val="Prrafodelista"/>
        <w:numPr>
          <w:ilvl w:val="0"/>
          <w:numId w:val="41"/>
        </w:numPr>
        <w:tabs>
          <w:tab w:val="left" w:pos="-720"/>
        </w:tabs>
        <w:suppressAutoHyphens/>
        <w:spacing w:after="0" w:line="240" w:lineRule="auto"/>
        <w:rPr>
          <w:rFonts w:cs="Calibri"/>
          <w:spacing w:val="-2"/>
          <w:lang w:val="es-CR"/>
        </w:rPr>
      </w:pPr>
      <w:r w:rsidRPr="003E6D7D">
        <w:rPr>
          <w:rFonts w:cs="Calibri"/>
          <w:spacing w:val="-2"/>
          <w:lang w:val="es-CR"/>
        </w:rPr>
        <w:t>Manuscritos, planos, croquis, dibujos, patrones, modelos o moldes.</w:t>
      </w:r>
    </w:p>
    <w:p w14:paraId="0A26061F" w14:textId="6112D6A5" w:rsidR="00650FB2" w:rsidRPr="003E6D7D" w:rsidRDefault="00650FB2" w:rsidP="00650FB2">
      <w:pPr>
        <w:pStyle w:val="Prrafodelista"/>
        <w:numPr>
          <w:ilvl w:val="0"/>
          <w:numId w:val="41"/>
        </w:numPr>
        <w:tabs>
          <w:tab w:val="left" w:pos="-720"/>
        </w:tabs>
        <w:suppressAutoHyphens/>
        <w:spacing w:after="0" w:line="240" w:lineRule="auto"/>
        <w:rPr>
          <w:rFonts w:cs="Calibri"/>
          <w:spacing w:val="-2"/>
          <w:lang w:val="es-CR"/>
        </w:rPr>
      </w:pPr>
      <w:r w:rsidRPr="003E6D7D">
        <w:rPr>
          <w:rFonts w:cs="Calibri"/>
          <w:spacing w:val="-2"/>
          <w:lang w:val="es-CR"/>
        </w:rPr>
        <w:t>Títulos valores, boletas de empeño, documentos, sellos, monedas, billetes de banco, recibos y libros de comercio.</w:t>
      </w:r>
    </w:p>
    <w:p w14:paraId="2AC165DD" w14:textId="5F5A7BC2" w:rsidR="00650FB2" w:rsidRPr="003E6D7D" w:rsidRDefault="00650FB2" w:rsidP="00650FB2">
      <w:pPr>
        <w:pStyle w:val="Prrafodelista"/>
        <w:numPr>
          <w:ilvl w:val="0"/>
          <w:numId w:val="41"/>
        </w:numPr>
        <w:tabs>
          <w:tab w:val="left" w:pos="-720"/>
        </w:tabs>
        <w:suppressAutoHyphens/>
        <w:spacing w:after="0" w:line="240" w:lineRule="auto"/>
        <w:rPr>
          <w:rFonts w:cs="Calibri"/>
          <w:spacing w:val="-2"/>
          <w:lang w:val="es-CR"/>
        </w:rPr>
      </w:pPr>
      <w:r w:rsidRPr="003E6D7D">
        <w:rPr>
          <w:rFonts w:cs="Calibri"/>
          <w:spacing w:val="-2"/>
          <w:lang w:val="es-CR"/>
        </w:rPr>
        <w:t>Explosivos.</w:t>
      </w:r>
    </w:p>
    <w:p w14:paraId="2D4AA0B6" w14:textId="111AA364" w:rsidR="00650FB2" w:rsidRPr="003E6D7D" w:rsidRDefault="00650FB2" w:rsidP="00650FB2">
      <w:pPr>
        <w:pStyle w:val="Prrafodelista"/>
        <w:numPr>
          <w:ilvl w:val="0"/>
          <w:numId w:val="41"/>
        </w:numPr>
        <w:tabs>
          <w:tab w:val="left" w:pos="-720"/>
        </w:tabs>
        <w:suppressAutoHyphens/>
        <w:spacing w:after="0" w:line="240" w:lineRule="auto"/>
        <w:rPr>
          <w:rFonts w:cs="Calibri"/>
          <w:spacing w:val="-2"/>
          <w:lang w:val="es-CR"/>
        </w:rPr>
      </w:pPr>
      <w:r w:rsidRPr="003E6D7D">
        <w:rPr>
          <w:rFonts w:cs="Calibri"/>
          <w:spacing w:val="-2"/>
          <w:lang w:val="es-CR"/>
        </w:rPr>
        <w:t>Grabados, pinturas e inscripciones sobre vidrios, cristales, espejos.</w:t>
      </w:r>
    </w:p>
    <w:p w14:paraId="45FAFF3B" w14:textId="6CFF4FA8" w:rsidR="00650FB2" w:rsidRPr="003E6D7D" w:rsidRDefault="00650FB2" w:rsidP="00650FB2">
      <w:pPr>
        <w:pStyle w:val="Prrafodelista"/>
        <w:numPr>
          <w:ilvl w:val="0"/>
          <w:numId w:val="41"/>
        </w:numPr>
        <w:tabs>
          <w:tab w:val="left" w:pos="-720"/>
        </w:tabs>
        <w:suppressAutoHyphens/>
        <w:spacing w:after="0" w:line="240" w:lineRule="auto"/>
        <w:rPr>
          <w:rFonts w:cs="Calibri"/>
          <w:spacing w:val="-2"/>
          <w:lang w:val="es-CR"/>
        </w:rPr>
      </w:pPr>
      <w:r w:rsidRPr="003E6D7D">
        <w:rPr>
          <w:rFonts w:cs="Calibri"/>
          <w:spacing w:val="-2"/>
          <w:lang w:val="es-CR"/>
        </w:rPr>
        <w:t xml:space="preserve">Marcos, cuadros. </w:t>
      </w:r>
    </w:p>
    <w:p w14:paraId="199FE33C" w14:textId="1324D10F" w:rsidR="00650FB2" w:rsidRPr="003E6D7D" w:rsidRDefault="00650FB2" w:rsidP="00650FB2">
      <w:pPr>
        <w:pStyle w:val="Prrafodelista"/>
        <w:numPr>
          <w:ilvl w:val="0"/>
          <w:numId w:val="41"/>
        </w:numPr>
        <w:tabs>
          <w:tab w:val="left" w:pos="-720"/>
        </w:tabs>
        <w:suppressAutoHyphens/>
        <w:spacing w:after="0" w:line="240" w:lineRule="auto"/>
        <w:rPr>
          <w:rFonts w:cs="Calibri"/>
          <w:spacing w:val="-2"/>
          <w:lang w:val="es-CR"/>
        </w:rPr>
      </w:pPr>
      <w:r w:rsidRPr="003E6D7D">
        <w:rPr>
          <w:rFonts w:cs="Calibri"/>
          <w:spacing w:val="-2"/>
          <w:lang w:val="es-CR"/>
        </w:rPr>
        <w:t>Celulares, armas de fuego.</w:t>
      </w:r>
    </w:p>
    <w:p w14:paraId="58F995BD" w14:textId="03766793" w:rsidR="00650FB2" w:rsidRPr="003E6D7D" w:rsidRDefault="00650FB2" w:rsidP="00650FB2">
      <w:pPr>
        <w:pStyle w:val="Prrafodelista"/>
        <w:numPr>
          <w:ilvl w:val="0"/>
          <w:numId w:val="41"/>
        </w:numPr>
        <w:tabs>
          <w:tab w:val="left" w:pos="-720"/>
        </w:tabs>
        <w:suppressAutoHyphens/>
        <w:spacing w:after="0" w:line="240" w:lineRule="auto"/>
        <w:rPr>
          <w:rFonts w:cs="Calibri"/>
          <w:spacing w:val="-2"/>
          <w:lang w:val="es-CR"/>
        </w:rPr>
      </w:pPr>
      <w:r w:rsidRPr="003E6D7D">
        <w:rPr>
          <w:rFonts w:cs="Calibri"/>
          <w:spacing w:val="-2"/>
          <w:lang w:val="es-CR"/>
        </w:rPr>
        <w:t>Bienes que no sean propiedad del asegurado, por los que sea civilmente responsable.</w:t>
      </w:r>
    </w:p>
    <w:p w14:paraId="70701E15" w14:textId="24F530AC" w:rsidR="00E549E9" w:rsidRPr="003E6D7D" w:rsidRDefault="00E549E9" w:rsidP="00650FB2">
      <w:pPr>
        <w:pStyle w:val="Prrafodelista"/>
        <w:numPr>
          <w:ilvl w:val="0"/>
          <w:numId w:val="41"/>
        </w:numPr>
        <w:tabs>
          <w:tab w:val="left" w:pos="-720"/>
        </w:tabs>
        <w:suppressAutoHyphens/>
        <w:spacing w:after="0" w:line="240" w:lineRule="auto"/>
        <w:rPr>
          <w:rFonts w:cs="Calibri"/>
          <w:spacing w:val="-2"/>
          <w:lang w:val="es-CR"/>
        </w:rPr>
      </w:pPr>
      <w:r w:rsidRPr="003E6D7D">
        <w:rPr>
          <w:rFonts w:cs="Calibri"/>
          <w:spacing w:val="-2"/>
          <w:lang w:val="es-CR"/>
        </w:rPr>
        <w:t xml:space="preserve">Daños a objetos que se encuentren fuera de la casa de habitación. </w:t>
      </w:r>
    </w:p>
    <w:p w14:paraId="6D59023C" w14:textId="7FEF81EB" w:rsidR="00E549E9" w:rsidRPr="003E6D7D" w:rsidRDefault="00E549E9" w:rsidP="00E549E9">
      <w:pPr>
        <w:tabs>
          <w:tab w:val="left" w:pos="-720"/>
        </w:tabs>
        <w:suppressAutoHyphens/>
        <w:spacing w:after="0" w:line="240" w:lineRule="auto"/>
        <w:rPr>
          <w:rFonts w:cs="Calibri"/>
          <w:spacing w:val="-2"/>
        </w:rPr>
      </w:pPr>
    </w:p>
    <w:p w14:paraId="22581360" w14:textId="128DD2F7" w:rsidR="00E549E9" w:rsidRPr="003E6D7D" w:rsidRDefault="00E549E9" w:rsidP="00E549E9">
      <w:pPr>
        <w:tabs>
          <w:tab w:val="left" w:pos="-720"/>
        </w:tabs>
        <w:suppressAutoHyphens/>
        <w:spacing w:after="0" w:line="240" w:lineRule="auto"/>
        <w:rPr>
          <w:rFonts w:cs="Calibri"/>
          <w:b/>
          <w:bCs/>
          <w:spacing w:val="-2"/>
        </w:rPr>
      </w:pPr>
      <w:r w:rsidRPr="003E6D7D">
        <w:rPr>
          <w:rFonts w:cs="Calibri"/>
          <w:b/>
          <w:bCs/>
          <w:spacing w:val="-2"/>
        </w:rPr>
        <w:t>Artículo 8. Declaración de los bienes de contenido.</w:t>
      </w:r>
    </w:p>
    <w:p w14:paraId="28FB488D" w14:textId="6ADDE16A" w:rsidR="00E549E9" w:rsidRPr="003E6D7D" w:rsidRDefault="00E549E9" w:rsidP="00E549E9">
      <w:pPr>
        <w:tabs>
          <w:tab w:val="left" w:pos="-720"/>
        </w:tabs>
        <w:suppressAutoHyphens/>
        <w:spacing w:after="0" w:line="240" w:lineRule="auto"/>
        <w:jc w:val="both"/>
        <w:rPr>
          <w:rFonts w:cs="Calibri"/>
          <w:spacing w:val="-2"/>
        </w:rPr>
      </w:pPr>
      <w:r w:rsidRPr="003E6D7D">
        <w:rPr>
          <w:rFonts w:cs="Calibri"/>
          <w:spacing w:val="-2"/>
        </w:rPr>
        <w:t>Se entenderán asegurados los bienes de contenido que se encuentren en la casa de habitación del asegurado, sin que para efectos de esta póliza resulte necesario declarar</w:t>
      </w:r>
      <w:r w:rsidR="00CA5828">
        <w:rPr>
          <w:rFonts w:cs="Calibri"/>
          <w:spacing w:val="-2"/>
        </w:rPr>
        <w:t>los</w:t>
      </w:r>
      <w:r w:rsidRPr="003E6D7D">
        <w:rPr>
          <w:rFonts w:cs="Calibri"/>
          <w:spacing w:val="-2"/>
        </w:rPr>
        <w:t xml:space="preserve"> en el momento del aseguramiento, sin embargo, los bienes con un valor igual o superior a $2.000.00 (dos mil dólares) o su equivalente en colones, deberán ser reportados en la Propuesta de Seguro, de lo contrario no podrán ser cubiertos en caso de siniestro. </w:t>
      </w:r>
    </w:p>
    <w:p w14:paraId="380ED739" w14:textId="77777777" w:rsidR="00E549E9" w:rsidRPr="003E6D7D" w:rsidRDefault="00E549E9" w:rsidP="00E549E9">
      <w:pPr>
        <w:tabs>
          <w:tab w:val="left" w:pos="-720"/>
        </w:tabs>
        <w:suppressAutoHyphens/>
        <w:spacing w:after="0" w:line="240" w:lineRule="auto"/>
        <w:rPr>
          <w:rFonts w:cs="Calibri"/>
          <w:spacing w:val="-2"/>
        </w:rPr>
      </w:pPr>
    </w:p>
    <w:p w14:paraId="78C46DCD" w14:textId="73C9D48E" w:rsidR="00946E03" w:rsidRPr="003E6D7D" w:rsidRDefault="00946E03" w:rsidP="00946E03">
      <w:pPr>
        <w:pStyle w:val="Default"/>
        <w:jc w:val="both"/>
        <w:rPr>
          <w:rFonts w:asciiTheme="minorHAnsi" w:hAnsiTheme="minorHAnsi" w:cstheme="minorHAnsi"/>
          <w:b/>
          <w:bCs/>
          <w:color w:val="auto"/>
          <w:sz w:val="22"/>
          <w:szCs w:val="22"/>
        </w:rPr>
      </w:pPr>
      <w:r w:rsidRPr="003E6D7D">
        <w:rPr>
          <w:rFonts w:asciiTheme="minorHAnsi" w:hAnsiTheme="minorHAnsi" w:cstheme="minorHAnsi"/>
          <w:b/>
          <w:bCs/>
          <w:color w:val="auto"/>
          <w:sz w:val="22"/>
          <w:szCs w:val="22"/>
        </w:rPr>
        <w:t xml:space="preserve">Artículo </w:t>
      </w:r>
      <w:r w:rsidR="0072473C" w:rsidRPr="003E6D7D">
        <w:rPr>
          <w:rFonts w:asciiTheme="minorHAnsi" w:hAnsiTheme="minorHAnsi" w:cstheme="minorHAnsi"/>
          <w:b/>
          <w:bCs/>
          <w:color w:val="auto"/>
          <w:sz w:val="22"/>
          <w:szCs w:val="22"/>
        </w:rPr>
        <w:t>9</w:t>
      </w:r>
      <w:r w:rsidRPr="003E6D7D">
        <w:rPr>
          <w:rFonts w:asciiTheme="minorHAnsi" w:hAnsiTheme="minorHAnsi" w:cstheme="minorHAnsi"/>
          <w:b/>
          <w:bCs/>
          <w:color w:val="auto"/>
          <w:sz w:val="22"/>
          <w:szCs w:val="22"/>
        </w:rPr>
        <w:t xml:space="preserve">. COBERTURA C -ASISTENCIA- OPCIONAL </w:t>
      </w:r>
    </w:p>
    <w:p w14:paraId="22B5392D" w14:textId="26623F05" w:rsidR="00946E03" w:rsidRPr="003E6D7D" w:rsidRDefault="00946E03" w:rsidP="00946E03">
      <w:pPr>
        <w:pStyle w:val="Default"/>
        <w:jc w:val="both"/>
        <w:rPr>
          <w:rFonts w:asciiTheme="minorHAnsi" w:hAnsiTheme="minorHAnsi" w:cstheme="minorHAnsi"/>
          <w:color w:val="auto"/>
          <w:sz w:val="22"/>
          <w:szCs w:val="22"/>
        </w:rPr>
      </w:pPr>
      <w:r w:rsidRPr="003E6D7D">
        <w:rPr>
          <w:rFonts w:asciiTheme="minorHAnsi" w:hAnsiTheme="minorHAnsi" w:cstheme="minorHAnsi"/>
          <w:color w:val="auto"/>
          <w:sz w:val="22"/>
          <w:szCs w:val="22"/>
        </w:rPr>
        <w:t xml:space="preserve">SEGUROS LAFISE se compromete a brindar al Asegurado los siguientes servicios de asistencia con sujeción al número de eventos y montos máximos que se estipulan de seguido, según el Plan elegido por el asegurado: </w:t>
      </w:r>
    </w:p>
    <w:p w14:paraId="22185745" w14:textId="1AD8AB3D" w:rsidR="00946E03" w:rsidRPr="003E6D7D" w:rsidRDefault="00946E03" w:rsidP="00946E03">
      <w:pPr>
        <w:pStyle w:val="Default"/>
        <w:jc w:val="both"/>
        <w:rPr>
          <w:rFonts w:asciiTheme="minorHAnsi" w:hAnsiTheme="minorHAnsi" w:cstheme="minorHAnsi"/>
          <w:color w:val="auto"/>
          <w:sz w:val="22"/>
          <w:szCs w:val="22"/>
        </w:rPr>
      </w:pPr>
    </w:p>
    <w:p w14:paraId="775B7962" w14:textId="77777777" w:rsidR="009A58D2" w:rsidRPr="003E6D7D" w:rsidRDefault="009A58D2" w:rsidP="009A58D2"/>
    <w:tbl>
      <w:tblPr>
        <w:tblStyle w:val="Tablaconcuadrcula"/>
        <w:tblW w:w="9786" w:type="dxa"/>
        <w:tblLook w:val="04A0" w:firstRow="1" w:lastRow="0" w:firstColumn="1" w:lastColumn="0" w:noHBand="0" w:noVBand="1"/>
      </w:tblPr>
      <w:tblGrid>
        <w:gridCol w:w="6374"/>
        <w:gridCol w:w="142"/>
        <w:gridCol w:w="1134"/>
        <w:gridCol w:w="142"/>
        <w:gridCol w:w="1984"/>
        <w:gridCol w:w="10"/>
      </w:tblGrid>
      <w:tr w:rsidR="009A58D2" w:rsidRPr="003E6D7D" w14:paraId="1607E869" w14:textId="77777777" w:rsidTr="008B6CCE">
        <w:trPr>
          <w:gridAfter w:val="1"/>
          <w:wAfter w:w="10" w:type="dxa"/>
        </w:trPr>
        <w:tc>
          <w:tcPr>
            <w:tcW w:w="9776" w:type="dxa"/>
            <w:gridSpan w:val="5"/>
            <w:shd w:val="clear" w:color="auto" w:fill="A8D08D" w:themeFill="accent6" w:themeFillTint="99"/>
          </w:tcPr>
          <w:p w14:paraId="0B4CA2A2" w14:textId="77777777" w:rsidR="009A58D2" w:rsidRPr="003E6D7D" w:rsidRDefault="009A58D2" w:rsidP="008B6CCE">
            <w:pPr>
              <w:jc w:val="center"/>
              <w:rPr>
                <w:b/>
                <w:bCs/>
                <w:sz w:val="22"/>
                <w:szCs w:val="22"/>
              </w:rPr>
            </w:pPr>
            <w:r w:rsidRPr="003E6D7D">
              <w:rPr>
                <w:b/>
                <w:bCs/>
                <w:sz w:val="22"/>
                <w:szCs w:val="22"/>
              </w:rPr>
              <w:t>PLAN 1</w:t>
            </w:r>
          </w:p>
        </w:tc>
      </w:tr>
      <w:tr w:rsidR="009A58D2" w:rsidRPr="003E6D7D" w14:paraId="4807EA2B" w14:textId="77777777" w:rsidTr="008B6CCE">
        <w:trPr>
          <w:gridAfter w:val="1"/>
          <w:wAfter w:w="10" w:type="dxa"/>
          <w:trHeight w:val="337"/>
        </w:trPr>
        <w:tc>
          <w:tcPr>
            <w:tcW w:w="6516" w:type="dxa"/>
            <w:gridSpan w:val="2"/>
            <w:shd w:val="clear" w:color="auto" w:fill="A8D08D" w:themeFill="accent6" w:themeFillTint="99"/>
          </w:tcPr>
          <w:p w14:paraId="486BC987" w14:textId="77777777" w:rsidR="009A58D2" w:rsidRPr="003E6D7D" w:rsidRDefault="009A58D2" w:rsidP="008B6CCE">
            <w:pPr>
              <w:rPr>
                <w:sz w:val="22"/>
                <w:szCs w:val="22"/>
              </w:rPr>
            </w:pPr>
            <w:r w:rsidRPr="003E6D7D">
              <w:rPr>
                <w:b/>
                <w:bCs/>
                <w:sz w:val="22"/>
                <w:szCs w:val="22"/>
              </w:rPr>
              <w:t>ASISTENCIA AL HOGAR</w:t>
            </w:r>
            <w:r w:rsidRPr="003E6D7D">
              <w:rPr>
                <w:sz w:val="22"/>
                <w:szCs w:val="22"/>
              </w:rPr>
              <w:t xml:space="preserve"> (Cobertura en todo el territorio nacional) </w:t>
            </w:r>
          </w:p>
        </w:tc>
        <w:tc>
          <w:tcPr>
            <w:tcW w:w="1134" w:type="dxa"/>
            <w:shd w:val="clear" w:color="auto" w:fill="A8D08D" w:themeFill="accent6" w:themeFillTint="99"/>
          </w:tcPr>
          <w:p w14:paraId="6A1F2186" w14:textId="77777777" w:rsidR="009A58D2" w:rsidRPr="003E6D7D" w:rsidRDefault="009A58D2" w:rsidP="008B6CCE">
            <w:pPr>
              <w:rPr>
                <w:b/>
                <w:bCs/>
                <w:sz w:val="22"/>
                <w:szCs w:val="22"/>
              </w:rPr>
            </w:pPr>
            <w:r w:rsidRPr="003E6D7D">
              <w:rPr>
                <w:b/>
                <w:bCs/>
                <w:sz w:val="22"/>
                <w:szCs w:val="22"/>
              </w:rPr>
              <w:t>LIMITE</w:t>
            </w:r>
          </w:p>
        </w:tc>
        <w:tc>
          <w:tcPr>
            <w:tcW w:w="2126" w:type="dxa"/>
            <w:gridSpan w:val="2"/>
            <w:shd w:val="clear" w:color="auto" w:fill="A8D08D" w:themeFill="accent6" w:themeFillTint="99"/>
          </w:tcPr>
          <w:p w14:paraId="4755F795" w14:textId="77777777" w:rsidR="009A58D2" w:rsidRPr="003E6D7D" w:rsidRDefault="009A58D2" w:rsidP="008B6CCE">
            <w:pPr>
              <w:rPr>
                <w:b/>
                <w:bCs/>
                <w:sz w:val="22"/>
                <w:szCs w:val="22"/>
              </w:rPr>
            </w:pPr>
            <w:r w:rsidRPr="003E6D7D">
              <w:rPr>
                <w:b/>
                <w:bCs/>
                <w:sz w:val="22"/>
                <w:szCs w:val="22"/>
              </w:rPr>
              <w:t>EVENTOS ANUALES</w:t>
            </w:r>
          </w:p>
        </w:tc>
      </w:tr>
      <w:tr w:rsidR="009A58D2" w:rsidRPr="003E6D7D" w14:paraId="62959EF0" w14:textId="77777777" w:rsidTr="008B6CCE">
        <w:trPr>
          <w:gridAfter w:val="1"/>
          <w:wAfter w:w="10" w:type="dxa"/>
        </w:trPr>
        <w:tc>
          <w:tcPr>
            <w:tcW w:w="6516" w:type="dxa"/>
            <w:gridSpan w:val="2"/>
          </w:tcPr>
          <w:p w14:paraId="72AF41B2" w14:textId="4027A7E7" w:rsidR="009A58D2" w:rsidRPr="003E6D7D" w:rsidRDefault="009A58D2" w:rsidP="008B6CCE">
            <w:pPr>
              <w:rPr>
                <w:sz w:val="22"/>
                <w:szCs w:val="22"/>
              </w:rPr>
            </w:pPr>
            <w:r w:rsidRPr="003E6D7D">
              <w:rPr>
                <w:sz w:val="22"/>
                <w:szCs w:val="22"/>
              </w:rPr>
              <w:t>Movilidad y pago de plomería para destaquea</w:t>
            </w:r>
            <w:r w:rsidR="002D481B">
              <w:rPr>
                <w:sz w:val="22"/>
                <w:szCs w:val="22"/>
              </w:rPr>
              <w:t>r</w:t>
            </w:r>
            <w:r w:rsidRPr="003E6D7D">
              <w:rPr>
                <w:sz w:val="22"/>
                <w:szCs w:val="22"/>
              </w:rPr>
              <w:t xml:space="preserve"> tuberías de desagüe</w:t>
            </w:r>
          </w:p>
        </w:tc>
        <w:tc>
          <w:tcPr>
            <w:tcW w:w="1134" w:type="dxa"/>
          </w:tcPr>
          <w:p w14:paraId="48782DD8" w14:textId="77777777" w:rsidR="009A58D2" w:rsidRPr="003E6D7D" w:rsidRDefault="009A58D2" w:rsidP="008B6CCE">
            <w:pPr>
              <w:rPr>
                <w:sz w:val="22"/>
                <w:szCs w:val="22"/>
              </w:rPr>
            </w:pPr>
            <w:r w:rsidRPr="003E6D7D">
              <w:rPr>
                <w:sz w:val="22"/>
                <w:szCs w:val="22"/>
              </w:rPr>
              <w:t>$75.</w:t>
            </w:r>
          </w:p>
        </w:tc>
        <w:tc>
          <w:tcPr>
            <w:tcW w:w="2126" w:type="dxa"/>
            <w:gridSpan w:val="2"/>
          </w:tcPr>
          <w:p w14:paraId="45838BC3" w14:textId="77777777" w:rsidR="009A58D2" w:rsidRPr="003E6D7D" w:rsidRDefault="009A58D2" w:rsidP="008B6CCE">
            <w:pPr>
              <w:rPr>
                <w:sz w:val="22"/>
                <w:szCs w:val="22"/>
              </w:rPr>
            </w:pPr>
            <w:r w:rsidRPr="003E6D7D">
              <w:rPr>
                <w:sz w:val="22"/>
                <w:szCs w:val="22"/>
              </w:rPr>
              <w:t>Sin límite</w:t>
            </w:r>
          </w:p>
        </w:tc>
      </w:tr>
      <w:tr w:rsidR="009A58D2" w:rsidRPr="003E6D7D" w14:paraId="3C022824" w14:textId="77777777" w:rsidTr="008B6CCE">
        <w:trPr>
          <w:gridAfter w:val="1"/>
          <w:wAfter w:w="10" w:type="dxa"/>
        </w:trPr>
        <w:tc>
          <w:tcPr>
            <w:tcW w:w="6516" w:type="dxa"/>
            <w:gridSpan w:val="2"/>
          </w:tcPr>
          <w:p w14:paraId="20FF5AFF" w14:textId="77777777" w:rsidR="009A58D2" w:rsidRPr="003E6D7D" w:rsidRDefault="009A58D2" w:rsidP="008B6CCE">
            <w:pPr>
              <w:rPr>
                <w:sz w:val="22"/>
                <w:szCs w:val="22"/>
              </w:rPr>
            </w:pPr>
            <w:r w:rsidRPr="003E6D7D">
              <w:rPr>
                <w:sz w:val="22"/>
                <w:szCs w:val="22"/>
              </w:rPr>
              <w:t xml:space="preserve">Movilidad y pago de cerrajero al hogar </w:t>
            </w:r>
          </w:p>
        </w:tc>
        <w:tc>
          <w:tcPr>
            <w:tcW w:w="1134" w:type="dxa"/>
          </w:tcPr>
          <w:p w14:paraId="7F529B23" w14:textId="77777777" w:rsidR="009A58D2" w:rsidRPr="003E6D7D" w:rsidRDefault="009A58D2" w:rsidP="008B6CCE">
            <w:pPr>
              <w:rPr>
                <w:sz w:val="22"/>
                <w:szCs w:val="22"/>
              </w:rPr>
            </w:pPr>
            <w:r w:rsidRPr="003E6D7D">
              <w:rPr>
                <w:sz w:val="22"/>
                <w:szCs w:val="22"/>
              </w:rPr>
              <w:t>$75</w:t>
            </w:r>
          </w:p>
        </w:tc>
        <w:tc>
          <w:tcPr>
            <w:tcW w:w="2126" w:type="dxa"/>
            <w:gridSpan w:val="2"/>
          </w:tcPr>
          <w:p w14:paraId="1F1677E4" w14:textId="77777777" w:rsidR="009A58D2" w:rsidRPr="003E6D7D" w:rsidRDefault="009A58D2" w:rsidP="008B6CCE">
            <w:pPr>
              <w:rPr>
                <w:sz w:val="22"/>
                <w:szCs w:val="22"/>
              </w:rPr>
            </w:pPr>
            <w:r w:rsidRPr="003E6D7D">
              <w:rPr>
                <w:sz w:val="22"/>
                <w:szCs w:val="22"/>
              </w:rPr>
              <w:t>Sin límite</w:t>
            </w:r>
          </w:p>
        </w:tc>
      </w:tr>
      <w:tr w:rsidR="009A58D2" w:rsidRPr="003E6D7D" w14:paraId="375FEC71" w14:textId="77777777" w:rsidTr="008B6CCE">
        <w:trPr>
          <w:gridAfter w:val="1"/>
          <w:wAfter w:w="10" w:type="dxa"/>
        </w:trPr>
        <w:tc>
          <w:tcPr>
            <w:tcW w:w="6516" w:type="dxa"/>
            <w:gridSpan w:val="2"/>
          </w:tcPr>
          <w:p w14:paraId="39CABD67" w14:textId="77777777" w:rsidR="009A58D2" w:rsidRPr="003E6D7D" w:rsidRDefault="009A58D2" w:rsidP="008B6CCE">
            <w:pPr>
              <w:rPr>
                <w:sz w:val="22"/>
                <w:szCs w:val="22"/>
              </w:rPr>
            </w:pPr>
            <w:r w:rsidRPr="003E6D7D">
              <w:rPr>
                <w:sz w:val="22"/>
                <w:szCs w:val="22"/>
              </w:rPr>
              <w:t xml:space="preserve">Movilidad y pago de vidriero al hogar </w:t>
            </w:r>
          </w:p>
        </w:tc>
        <w:tc>
          <w:tcPr>
            <w:tcW w:w="1134" w:type="dxa"/>
          </w:tcPr>
          <w:p w14:paraId="31D0E778" w14:textId="77777777" w:rsidR="009A58D2" w:rsidRPr="003E6D7D" w:rsidRDefault="009A58D2" w:rsidP="008B6CCE">
            <w:pPr>
              <w:rPr>
                <w:sz w:val="22"/>
                <w:szCs w:val="22"/>
              </w:rPr>
            </w:pPr>
            <w:r w:rsidRPr="003E6D7D">
              <w:rPr>
                <w:sz w:val="22"/>
                <w:szCs w:val="22"/>
              </w:rPr>
              <w:t>$75</w:t>
            </w:r>
          </w:p>
        </w:tc>
        <w:tc>
          <w:tcPr>
            <w:tcW w:w="2126" w:type="dxa"/>
            <w:gridSpan w:val="2"/>
          </w:tcPr>
          <w:p w14:paraId="364CB246" w14:textId="77777777" w:rsidR="009A58D2" w:rsidRPr="003E6D7D" w:rsidRDefault="009A58D2" w:rsidP="008B6CCE">
            <w:pPr>
              <w:rPr>
                <w:sz w:val="22"/>
                <w:szCs w:val="22"/>
              </w:rPr>
            </w:pPr>
            <w:r w:rsidRPr="003E6D7D">
              <w:rPr>
                <w:sz w:val="22"/>
                <w:szCs w:val="22"/>
              </w:rPr>
              <w:t>Sin límite</w:t>
            </w:r>
          </w:p>
        </w:tc>
      </w:tr>
      <w:tr w:rsidR="009A58D2" w:rsidRPr="003E6D7D" w14:paraId="06B11A53" w14:textId="77777777" w:rsidTr="008B6CCE">
        <w:trPr>
          <w:gridAfter w:val="1"/>
          <w:wAfter w:w="10" w:type="dxa"/>
        </w:trPr>
        <w:tc>
          <w:tcPr>
            <w:tcW w:w="6516" w:type="dxa"/>
            <w:gridSpan w:val="2"/>
          </w:tcPr>
          <w:p w14:paraId="75FE69B0" w14:textId="77777777" w:rsidR="009A58D2" w:rsidRPr="003E6D7D" w:rsidRDefault="009A58D2" w:rsidP="008B6CCE">
            <w:pPr>
              <w:rPr>
                <w:sz w:val="22"/>
                <w:szCs w:val="22"/>
              </w:rPr>
            </w:pPr>
            <w:r w:rsidRPr="003E6D7D">
              <w:rPr>
                <w:sz w:val="22"/>
                <w:szCs w:val="22"/>
              </w:rPr>
              <w:t>Movilidad y pago de electricista al hogar</w:t>
            </w:r>
          </w:p>
        </w:tc>
        <w:tc>
          <w:tcPr>
            <w:tcW w:w="1134" w:type="dxa"/>
          </w:tcPr>
          <w:p w14:paraId="3C297F72" w14:textId="77777777" w:rsidR="009A58D2" w:rsidRPr="003E6D7D" w:rsidRDefault="009A58D2" w:rsidP="008B6CCE">
            <w:pPr>
              <w:rPr>
                <w:sz w:val="22"/>
                <w:szCs w:val="22"/>
              </w:rPr>
            </w:pPr>
            <w:r w:rsidRPr="003E6D7D">
              <w:rPr>
                <w:sz w:val="22"/>
                <w:szCs w:val="22"/>
              </w:rPr>
              <w:t>$75</w:t>
            </w:r>
          </w:p>
        </w:tc>
        <w:tc>
          <w:tcPr>
            <w:tcW w:w="2126" w:type="dxa"/>
            <w:gridSpan w:val="2"/>
          </w:tcPr>
          <w:p w14:paraId="1F0B11A8" w14:textId="77777777" w:rsidR="009A58D2" w:rsidRPr="003E6D7D" w:rsidRDefault="009A58D2" w:rsidP="008B6CCE">
            <w:pPr>
              <w:rPr>
                <w:sz w:val="22"/>
                <w:szCs w:val="22"/>
              </w:rPr>
            </w:pPr>
            <w:r w:rsidRPr="003E6D7D">
              <w:rPr>
                <w:sz w:val="22"/>
                <w:szCs w:val="22"/>
              </w:rPr>
              <w:t>Sin límite</w:t>
            </w:r>
          </w:p>
        </w:tc>
      </w:tr>
      <w:tr w:rsidR="009A58D2" w:rsidRPr="003E6D7D" w14:paraId="61FF7FED" w14:textId="77777777" w:rsidTr="008B6CCE">
        <w:trPr>
          <w:gridAfter w:val="1"/>
          <w:wAfter w:w="10" w:type="dxa"/>
        </w:trPr>
        <w:tc>
          <w:tcPr>
            <w:tcW w:w="6516" w:type="dxa"/>
            <w:gridSpan w:val="2"/>
          </w:tcPr>
          <w:p w14:paraId="534B8FC8" w14:textId="77777777" w:rsidR="009A58D2" w:rsidRPr="003E6D7D" w:rsidRDefault="009A58D2" w:rsidP="008B6CCE">
            <w:pPr>
              <w:rPr>
                <w:sz w:val="22"/>
                <w:szCs w:val="22"/>
              </w:rPr>
            </w:pPr>
            <w:r w:rsidRPr="003E6D7D">
              <w:rPr>
                <w:sz w:val="22"/>
                <w:szCs w:val="22"/>
              </w:rPr>
              <w:t xml:space="preserve">Movilidad y pago de técnico para reparación de portones eléctricos de garaje al hogar (incluye traslado, material y mano de obra) </w:t>
            </w:r>
          </w:p>
        </w:tc>
        <w:tc>
          <w:tcPr>
            <w:tcW w:w="1134" w:type="dxa"/>
          </w:tcPr>
          <w:p w14:paraId="14D7DD40" w14:textId="77777777" w:rsidR="009A58D2" w:rsidRPr="003E6D7D" w:rsidRDefault="009A58D2" w:rsidP="008B6CCE">
            <w:pPr>
              <w:rPr>
                <w:sz w:val="22"/>
                <w:szCs w:val="22"/>
              </w:rPr>
            </w:pPr>
            <w:r w:rsidRPr="003E6D7D">
              <w:rPr>
                <w:sz w:val="22"/>
                <w:szCs w:val="22"/>
              </w:rPr>
              <w:t>$75</w:t>
            </w:r>
          </w:p>
        </w:tc>
        <w:tc>
          <w:tcPr>
            <w:tcW w:w="2126" w:type="dxa"/>
            <w:gridSpan w:val="2"/>
          </w:tcPr>
          <w:p w14:paraId="384FA1D0" w14:textId="77777777" w:rsidR="009A58D2" w:rsidRPr="003E6D7D" w:rsidRDefault="009A58D2" w:rsidP="008B6CCE">
            <w:pPr>
              <w:rPr>
                <w:sz w:val="22"/>
                <w:szCs w:val="22"/>
              </w:rPr>
            </w:pPr>
            <w:r w:rsidRPr="003E6D7D">
              <w:rPr>
                <w:sz w:val="22"/>
                <w:szCs w:val="22"/>
              </w:rPr>
              <w:t>1</w:t>
            </w:r>
          </w:p>
        </w:tc>
      </w:tr>
      <w:tr w:rsidR="009A58D2" w:rsidRPr="003E6D7D" w14:paraId="017D545B" w14:textId="77777777" w:rsidTr="008B6CCE">
        <w:trPr>
          <w:gridAfter w:val="1"/>
          <w:wAfter w:w="10" w:type="dxa"/>
        </w:trPr>
        <w:tc>
          <w:tcPr>
            <w:tcW w:w="9776" w:type="dxa"/>
            <w:gridSpan w:val="5"/>
            <w:shd w:val="clear" w:color="auto" w:fill="A8D08D" w:themeFill="accent6" w:themeFillTint="99"/>
          </w:tcPr>
          <w:p w14:paraId="21DB9F5C" w14:textId="77777777" w:rsidR="009A58D2" w:rsidRPr="003E6D7D" w:rsidRDefault="009A58D2" w:rsidP="008B6CCE">
            <w:pPr>
              <w:rPr>
                <w:b/>
                <w:bCs/>
                <w:sz w:val="22"/>
                <w:szCs w:val="22"/>
              </w:rPr>
            </w:pPr>
            <w:r w:rsidRPr="003E6D7D">
              <w:rPr>
                <w:b/>
                <w:bCs/>
                <w:sz w:val="22"/>
                <w:szCs w:val="22"/>
              </w:rPr>
              <w:t xml:space="preserve">Todos los servicios anteriormente mencionados incluyen traslado, material y mano de obra </w:t>
            </w:r>
          </w:p>
        </w:tc>
      </w:tr>
      <w:tr w:rsidR="009A58D2" w:rsidRPr="003E6D7D" w14:paraId="4F487B6B" w14:textId="77777777" w:rsidTr="008B6CCE">
        <w:tc>
          <w:tcPr>
            <w:tcW w:w="6374" w:type="dxa"/>
          </w:tcPr>
          <w:p w14:paraId="4019E8EC" w14:textId="77777777" w:rsidR="009A58D2" w:rsidRPr="003E6D7D" w:rsidRDefault="009A58D2" w:rsidP="008B6CCE">
            <w:pPr>
              <w:rPr>
                <w:sz w:val="22"/>
                <w:szCs w:val="22"/>
              </w:rPr>
            </w:pPr>
            <w:r w:rsidRPr="003E6D7D">
              <w:rPr>
                <w:sz w:val="22"/>
                <w:szCs w:val="22"/>
              </w:rPr>
              <w:t xml:space="preserve">Referencia y coordinación del técnico para mantenimiento general de portones eléctricos de garaje. </w:t>
            </w:r>
          </w:p>
        </w:tc>
        <w:tc>
          <w:tcPr>
            <w:tcW w:w="1418" w:type="dxa"/>
            <w:gridSpan w:val="3"/>
          </w:tcPr>
          <w:p w14:paraId="3D09729D" w14:textId="77777777" w:rsidR="009A58D2" w:rsidRPr="003E6D7D" w:rsidRDefault="009A58D2" w:rsidP="008B6CCE">
            <w:pPr>
              <w:rPr>
                <w:sz w:val="22"/>
                <w:szCs w:val="22"/>
              </w:rPr>
            </w:pPr>
            <w:r w:rsidRPr="003E6D7D">
              <w:rPr>
                <w:sz w:val="22"/>
                <w:szCs w:val="22"/>
              </w:rPr>
              <w:t>Sin límite</w:t>
            </w:r>
          </w:p>
        </w:tc>
        <w:tc>
          <w:tcPr>
            <w:tcW w:w="1994" w:type="dxa"/>
            <w:gridSpan w:val="2"/>
          </w:tcPr>
          <w:p w14:paraId="2E7EBDEA" w14:textId="77777777" w:rsidR="009A58D2" w:rsidRPr="003E6D7D" w:rsidRDefault="009A58D2" w:rsidP="008B6CCE">
            <w:pPr>
              <w:rPr>
                <w:sz w:val="22"/>
                <w:szCs w:val="22"/>
              </w:rPr>
            </w:pPr>
            <w:r w:rsidRPr="003E6D7D">
              <w:rPr>
                <w:sz w:val="22"/>
                <w:szCs w:val="22"/>
              </w:rPr>
              <w:t>Sin límite</w:t>
            </w:r>
          </w:p>
        </w:tc>
      </w:tr>
      <w:tr w:rsidR="009A58D2" w:rsidRPr="003E6D7D" w14:paraId="5CDF0F90" w14:textId="77777777" w:rsidTr="008B6CCE">
        <w:tc>
          <w:tcPr>
            <w:tcW w:w="6374" w:type="dxa"/>
          </w:tcPr>
          <w:p w14:paraId="2AB3A7AA" w14:textId="77777777" w:rsidR="009A58D2" w:rsidRPr="003E6D7D" w:rsidRDefault="009A58D2" w:rsidP="008B6CCE">
            <w:pPr>
              <w:rPr>
                <w:sz w:val="22"/>
                <w:szCs w:val="22"/>
              </w:rPr>
            </w:pPr>
            <w:r w:rsidRPr="003E6D7D">
              <w:rPr>
                <w:sz w:val="22"/>
                <w:szCs w:val="22"/>
              </w:rPr>
              <w:t>Movilidad y pago de servicio de traslado de mueles entre ambientes del hogar</w:t>
            </w:r>
          </w:p>
        </w:tc>
        <w:tc>
          <w:tcPr>
            <w:tcW w:w="1418" w:type="dxa"/>
            <w:gridSpan w:val="3"/>
          </w:tcPr>
          <w:p w14:paraId="4933FEE5" w14:textId="77777777" w:rsidR="009A58D2" w:rsidRPr="003E6D7D" w:rsidRDefault="009A58D2" w:rsidP="008B6CCE">
            <w:pPr>
              <w:rPr>
                <w:sz w:val="22"/>
                <w:szCs w:val="22"/>
              </w:rPr>
            </w:pPr>
            <w:r w:rsidRPr="003E6D7D">
              <w:rPr>
                <w:sz w:val="22"/>
                <w:szCs w:val="22"/>
              </w:rPr>
              <w:t>$75</w:t>
            </w:r>
          </w:p>
        </w:tc>
        <w:tc>
          <w:tcPr>
            <w:tcW w:w="1994" w:type="dxa"/>
            <w:gridSpan w:val="2"/>
          </w:tcPr>
          <w:p w14:paraId="6AC684BC" w14:textId="77777777" w:rsidR="009A58D2" w:rsidRPr="003E6D7D" w:rsidRDefault="009A58D2" w:rsidP="008B6CCE">
            <w:pPr>
              <w:rPr>
                <w:sz w:val="22"/>
                <w:szCs w:val="22"/>
              </w:rPr>
            </w:pPr>
            <w:r w:rsidRPr="003E6D7D">
              <w:rPr>
                <w:sz w:val="22"/>
                <w:szCs w:val="22"/>
              </w:rPr>
              <w:t>1</w:t>
            </w:r>
          </w:p>
        </w:tc>
      </w:tr>
      <w:tr w:rsidR="009A58D2" w:rsidRPr="003E6D7D" w14:paraId="31DF8602" w14:textId="77777777" w:rsidTr="008B6CCE">
        <w:tc>
          <w:tcPr>
            <w:tcW w:w="6374" w:type="dxa"/>
          </w:tcPr>
          <w:p w14:paraId="7464FD79" w14:textId="77777777" w:rsidR="009A58D2" w:rsidRPr="003E6D7D" w:rsidRDefault="009A58D2" w:rsidP="008B6CCE">
            <w:pPr>
              <w:rPr>
                <w:sz w:val="22"/>
                <w:szCs w:val="22"/>
              </w:rPr>
            </w:pPr>
            <w:r w:rsidRPr="003E6D7D">
              <w:rPr>
                <w:sz w:val="22"/>
                <w:szCs w:val="22"/>
              </w:rPr>
              <w:t>Movilidad y pago de servicio para fijación (Cuadros, cortinas y ojo mágico) (Incluye traslado y mano de obra)</w:t>
            </w:r>
          </w:p>
        </w:tc>
        <w:tc>
          <w:tcPr>
            <w:tcW w:w="1418" w:type="dxa"/>
            <w:gridSpan w:val="3"/>
          </w:tcPr>
          <w:p w14:paraId="615CF5F4" w14:textId="77777777" w:rsidR="009A58D2" w:rsidRPr="003E6D7D" w:rsidRDefault="009A58D2" w:rsidP="008B6CCE">
            <w:pPr>
              <w:rPr>
                <w:sz w:val="22"/>
                <w:szCs w:val="22"/>
              </w:rPr>
            </w:pPr>
            <w:r w:rsidRPr="003E6D7D">
              <w:rPr>
                <w:sz w:val="22"/>
                <w:szCs w:val="22"/>
              </w:rPr>
              <w:t>$75</w:t>
            </w:r>
          </w:p>
        </w:tc>
        <w:tc>
          <w:tcPr>
            <w:tcW w:w="1994" w:type="dxa"/>
            <w:gridSpan w:val="2"/>
          </w:tcPr>
          <w:p w14:paraId="46547A2A" w14:textId="77777777" w:rsidR="009A58D2" w:rsidRPr="003E6D7D" w:rsidRDefault="009A58D2" w:rsidP="008B6CCE">
            <w:pPr>
              <w:rPr>
                <w:sz w:val="22"/>
                <w:szCs w:val="22"/>
              </w:rPr>
            </w:pPr>
            <w:r w:rsidRPr="003E6D7D">
              <w:rPr>
                <w:sz w:val="22"/>
                <w:szCs w:val="22"/>
              </w:rPr>
              <w:t>1</w:t>
            </w:r>
          </w:p>
        </w:tc>
      </w:tr>
      <w:tr w:rsidR="009A58D2" w:rsidRPr="003E6D7D" w14:paraId="2F57038A" w14:textId="77777777" w:rsidTr="008B6CCE">
        <w:tc>
          <w:tcPr>
            <w:tcW w:w="6374" w:type="dxa"/>
          </w:tcPr>
          <w:p w14:paraId="6724D204" w14:textId="77777777" w:rsidR="009A58D2" w:rsidRPr="003E6D7D" w:rsidRDefault="009A58D2" w:rsidP="008B6CCE">
            <w:pPr>
              <w:rPr>
                <w:sz w:val="22"/>
                <w:szCs w:val="22"/>
              </w:rPr>
            </w:pPr>
            <w:r w:rsidRPr="003E6D7D">
              <w:rPr>
                <w:sz w:val="22"/>
                <w:szCs w:val="22"/>
              </w:rPr>
              <w:lastRenderedPageBreak/>
              <w:t>Orientación legal telefónica en materia laboral en relaciones con el personal doméstico.</w:t>
            </w:r>
          </w:p>
        </w:tc>
        <w:tc>
          <w:tcPr>
            <w:tcW w:w="1418" w:type="dxa"/>
            <w:gridSpan w:val="3"/>
          </w:tcPr>
          <w:p w14:paraId="0A99D4C0" w14:textId="77777777" w:rsidR="009A58D2" w:rsidRPr="003E6D7D" w:rsidRDefault="009A58D2" w:rsidP="008B6CCE">
            <w:pPr>
              <w:rPr>
                <w:sz w:val="22"/>
                <w:szCs w:val="22"/>
              </w:rPr>
            </w:pPr>
            <w:r w:rsidRPr="003E6D7D">
              <w:rPr>
                <w:sz w:val="22"/>
                <w:szCs w:val="22"/>
              </w:rPr>
              <w:t>Sin límite</w:t>
            </w:r>
          </w:p>
        </w:tc>
        <w:tc>
          <w:tcPr>
            <w:tcW w:w="1994" w:type="dxa"/>
            <w:gridSpan w:val="2"/>
          </w:tcPr>
          <w:p w14:paraId="4A836F70" w14:textId="77777777" w:rsidR="009A58D2" w:rsidRPr="003E6D7D" w:rsidRDefault="009A58D2" w:rsidP="008B6CCE">
            <w:pPr>
              <w:rPr>
                <w:sz w:val="22"/>
                <w:szCs w:val="22"/>
              </w:rPr>
            </w:pPr>
            <w:r w:rsidRPr="003E6D7D">
              <w:rPr>
                <w:sz w:val="22"/>
                <w:szCs w:val="22"/>
              </w:rPr>
              <w:t>Sin límite</w:t>
            </w:r>
          </w:p>
        </w:tc>
      </w:tr>
      <w:tr w:rsidR="009A58D2" w:rsidRPr="003E6D7D" w14:paraId="36F964EA" w14:textId="77777777" w:rsidTr="008B6CCE">
        <w:tc>
          <w:tcPr>
            <w:tcW w:w="6374" w:type="dxa"/>
          </w:tcPr>
          <w:p w14:paraId="382F9588" w14:textId="77777777" w:rsidR="009A58D2" w:rsidRPr="003E6D7D" w:rsidRDefault="009A58D2" w:rsidP="008B6CCE">
            <w:pPr>
              <w:rPr>
                <w:sz w:val="22"/>
                <w:szCs w:val="22"/>
              </w:rPr>
            </w:pPr>
            <w:r w:rsidRPr="003E6D7D">
              <w:rPr>
                <w:sz w:val="22"/>
                <w:szCs w:val="22"/>
              </w:rPr>
              <w:t xml:space="preserve">Referencia y coordinación de técnicos para mantenimientos generales en el hogar </w:t>
            </w:r>
          </w:p>
        </w:tc>
        <w:tc>
          <w:tcPr>
            <w:tcW w:w="1418" w:type="dxa"/>
            <w:gridSpan w:val="3"/>
          </w:tcPr>
          <w:p w14:paraId="1488586D" w14:textId="77777777" w:rsidR="009A58D2" w:rsidRPr="003E6D7D" w:rsidRDefault="009A58D2" w:rsidP="008B6CCE">
            <w:pPr>
              <w:rPr>
                <w:sz w:val="22"/>
                <w:szCs w:val="22"/>
              </w:rPr>
            </w:pPr>
            <w:r w:rsidRPr="003E6D7D">
              <w:rPr>
                <w:sz w:val="22"/>
                <w:szCs w:val="22"/>
              </w:rPr>
              <w:t>Sin límite</w:t>
            </w:r>
          </w:p>
        </w:tc>
        <w:tc>
          <w:tcPr>
            <w:tcW w:w="1994" w:type="dxa"/>
            <w:gridSpan w:val="2"/>
          </w:tcPr>
          <w:p w14:paraId="4DB51527" w14:textId="77777777" w:rsidR="009A58D2" w:rsidRPr="003E6D7D" w:rsidRDefault="009A58D2" w:rsidP="008B6CCE">
            <w:pPr>
              <w:rPr>
                <w:sz w:val="22"/>
                <w:szCs w:val="22"/>
              </w:rPr>
            </w:pPr>
            <w:r w:rsidRPr="003E6D7D">
              <w:rPr>
                <w:sz w:val="22"/>
                <w:szCs w:val="22"/>
              </w:rPr>
              <w:t>Sin límite</w:t>
            </w:r>
          </w:p>
        </w:tc>
      </w:tr>
      <w:tr w:rsidR="009A58D2" w:rsidRPr="003E6D7D" w14:paraId="13AFF299" w14:textId="77777777" w:rsidTr="008B6CCE">
        <w:tc>
          <w:tcPr>
            <w:tcW w:w="6374" w:type="dxa"/>
            <w:shd w:val="clear" w:color="auto" w:fill="A8D08D" w:themeFill="accent6" w:themeFillTint="99"/>
          </w:tcPr>
          <w:p w14:paraId="18A1467E" w14:textId="77777777" w:rsidR="009A58D2" w:rsidRPr="003E6D7D" w:rsidRDefault="009A58D2" w:rsidP="008B6CCE">
            <w:pPr>
              <w:rPr>
                <w:sz w:val="22"/>
                <w:szCs w:val="22"/>
              </w:rPr>
            </w:pPr>
            <w:r w:rsidRPr="003E6D7D">
              <w:rPr>
                <w:b/>
                <w:bCs/>
                <w:sz w:val="22"/>
                <w:szCs w:val="22"/>
              </w:rPr>
              <w:t>CHEQUEO HOGAR</w:t>
            </w:r>
          </w:p>
        </w:tc>
        <w:tc>
          <w:tcPr>
            <w:tcW w:w="1418" w:type="dxa"/>
            <w:gridSpan w:val="3"/>
            <w:shd w:val="clear" w:color="auto" w:fill="A8D08D" w:themeFill="accent6" w:themeFillTint="99"/>
          </w:tcPr>
          <w:p w14:paraId="7E1A0F4F" w14:textId="77777777" w:rsidR="009A58D2" w:rsidRPr="003E6D7D" w:rsidRDefault="009A58D2" w:rsidP="008B6CCE">
            <w:pPr>
              <w:rPr>
                <w:b/>
                <w:bCs/>
                <w:sz w:val="22"/>
                <w:szCs w:val="22"/>
              </w:rPr>
            </w:pPr>
            <w:r w:rsidRPr="003E6D7D">
              <w:rPr>
                <w:b/>
                <w:bCs/>
                <w:sz w:val="22"/>
                <w:szCs w:val="22"/>
              </w:rPr>
              <w:t>LIMITE</w:t>
            </w:r>
          </w:p>
        </w:tc>
        <w:tc>
          <w:tcPr>
            <w:tcW w:w="1994" w:type="dxa"/>
            <w:gridSpan w:val="2"/>
            <w:shd w:val="clear" w:color="auto" w:fill="A8D08D" w:themeFill="accent6" w:themeFillTint="99"/>
          </w:tcPr>
          <w:p w14:paraId="48CA4B1A" w14:textId="77777777" w:rsidR="009A58D2" w:rsidRPr="003E6D7D" w:rsidRDefault="009A58D2" w:rsidP="008B6CCE">
            <w:pPr>
              <w:rPr>
                <w:b/>
                <w:bCs/>
                <w:sz w:val="22"/>
                <w:szCs w:val="22"/>
              </w:rPr>
            </w:pPr>
            <w:r w:rsidRPr="003E6D7D">
              <w:rPr>
                <w:b/>
                <w:bCs/>
                <w:sz w:val="22"/>
                <w:szCs w:val="22"/>
              </w:rPr>
              <w:t>EVENTOS ANUALES</w:t>
            </w:r>
          </w:p>
        </w:tc>
      </w:tr>
      <w:tr w:rsidR="009A58D2" w:rsidRPr="003E6D7D" w14:paraId="3DEF09BC" w14:textId="77777777" w:rsidTr="008B6CCE">
        <w:tc>
          <w:tcPr>
            <w:tcW w:w="6374" w:type="dxa"/>
          </w:tcPr>
          <w:p w14:paraId="5FFA9C5D" w14:textId="77777777" w:rsidR="009A58D2" w:rsidRPr="003E6D7D" w:rsidRDefault="009A58D2" w:rsidP="008B6CCE">
            <w:pPr>
              <w:rPr>
                <w:sz w:val="22"/>
                <w:szCs w:val="22"/>
              </w:rPr>
            </w:pPr>
            <w:r w:rsidRPr="003E6D7D">
              <w:rPr>
                <w:sz w:val="22"/>
                <w:szCs w:val="22"/>
              </w:rPr>
              <w:t>Revisión de instalación eléctrica: cambios de tomas e interruptores, únicamente mano de obra y limitado a 5 unidades</w:t>
            </w:r>
          </w:p>
        </w:tc>
        <w:tc>
          <w:tcPr>
            <w:tcW w:w="1418" w:type="dxa"/>
            <w:gridSpan w:val="3"/>
          </w:tcPr>
          <w:p w14:paraId="2C4D9240" w14:textId="67BEEFBA" w:rsidR="009A58D2" w:rsidRPr="003E6D7D" w:rsidRDefault="00D82398" w:rsidP="008B6CCE">
            <w:pPr>
              <w:rPr>
                <w:b/>
                <w:bCs/>
                <w:sz w:val="22"/>
                <w:szCs w:val="22"/>
              </w:rPr>
            </w:pPr>
            <w:r w:rsidRPr="003E6D7D">
              <w:rPr>
                <w:sz w:val="22"/>
                <w:szCs w:val="22"/>
              </w:rPr>
              <w:t>$75</w:t>
            </w:r>
          </w:p>
        </w:tc>
        <w:tc>
          <w:tcPr>
            <w:tcW w:w="1994" w:type="dxa"/>
            <w:gridSpan w:val="2"/>
          </w:tcPr>
          <w:p w14:paraId="36F05B65" w14:textId="741324C3" w:rsidR="009A58D2" w:rsidRPr="003E6D7D" w:rsidRDefault="00D82398" w:rsidP="00D82398">
            <w:pPr>
              <w:spacing w:after="0" w:line="240" w:lineRule="auto"/>
              <w:rPr>
                <w:b/>
                <w:bCs/>
                <w:sz w:val="22"/>
                <w:szCs w:val="22"/>
              </w:rPr>
            </w:pPr>
            <w:r w:rsidRPr="003E6D7D">
              <w:rPr>
                <w:sz w:val="22"/>
                <w:szCs w:val="22"/>
              </w:rPr>
              <w:t>1 vez al año, hasta tres eventos simultáneos en la lista</w:t>
            </w:r>
          </w:p>
        </w:tc>
      </w:tr>
      <w:tr w:rsidR="009A58D2" w:rsidRPr="003E6D7D" w14:paraId="340C3FE0" w14:textId="77777777" w:rsidTr="008B6CCE">
        <w:tc>
          <w:tcPr>
            <w:tcW w:w="6374" w:type="dxa"/>
          </w:tcPr>
          <w:p w14:paraId="1655352F" w14:textId="77777777" w:rsidR="009A58D2" w:rsidRPr="003E6D7D" w:rsidRDefault="009A58D2" w:rsidP="008B6CCE">
            <w:pPr>
              <w:rPr>
                <w:sz w:val="22"/>
                <w:szCs w:val="22"/>
              </w:rPr>
            </w:pPr>
            <w:r w:rsidRPr="003E6D7D">
              <w:rPr>
                <w:sz w:val="22"/>
                <w:szCs w:val="22"/>
              </w:rPr>
              <w:t xml:space="preserve">Verificación de posibles fugas de agua en registros, inodoros, grifos, sifones y mangueras de abasto, desde que están en un lugar visible y accesible </w:t>
            </w:r>
          </w:p>
        </w:tc>
        <w:tc>
          <w:tcPr>
            <w:tcW w:w="1418" w:type="dxa"/>
            <w:gridSpan w:val="3"/>
          </w:tcPr>
          <w:p w14:paraId="5DE61547" w14:textId="77777777" w:rsidR="009A58D2" w:rsidRPr="003E6D7D" w:rsidRDefault="009A58D2" w:rsidP="008B6CCE">
            <w:pPr>
              <w:rPr>
                <w:b/>
                <w:bCs/>
                <w:sz w:val="22"/>
                <w:szCs w:val="22"/>
              </w:rPr>
            </w:pPr>
            <w:r w:rsidRPr="003E6D7D">
              <w:rPr>
                <w:sz w:val="22"/>
                <w:szCs w:val="22"/>
              </w:rPr>
              <w:t>$75</w:t>
            </w:r>
          </w:p>
        </w:tc>
        <w:tc>
          <w:tcPr>
            <w:tcW w:w="1994" w:type="dxa"/>
            <w:gridSpan w:val="2"/>
          </w:tcPr>
          <w:p w14:paraId="5ECB3063" w14:textId="77777777" w:rsidR="009A58D2" w:rsidRPr="003E6D7D" w:rsidRDefault="009A58D2" w:rsidP="00D82398">
            <w:pPr>
              <w:spacing w:after="0" w:line="240" w:lineRule="auto"/>
              <w:rPr>
                <w:sz w:val="22"/>
                <w:szCs w:val="22"/>
              </w:rPr>
            </w:pPr>
            <w:r w:rsidRPr="003E6D7D">
              <w:rPr>
                <w:sz w:val="22"/>
                <w:szCs w:val="22"/>
              </w:rPr>
              <w:t xml:space="preserve">1 vez al año, hasta tres eventos simultáneos en la lista </w:t>
            </w:r>
          </w:p>
        </w:tc>
      </w:tr>
      <w:tr w:rsidR="009A58D2" w:rsidRPr="003E6D7D" w14:paraId="44AE39CF" w14:textId="77777777" w:rsidTr="008B6CCE">
        <w:tc>
          <w:tcPr>
            <w:tcW w:w="6374" w:type="dxa"/>
          </w:tcPr>
          <w:p w14:paraId="54FB3C28" w14:textId="77777777" w:rsidR="009A58D2" w:rsidRPr="003E6D7D" w:rsidRDefault="009A58D2" w:rsidP="008B6CCE">
            <w:pPr>
              <w:rPr>
                <w:sz w:val="22"/>
                <w:szCs w:val="22"/>
              </w:rPr>
            </w:pPr>
            <w:r w:rsidRPr="003E6D7D">
              <w:rPr>
                <w:sz w:val="22"/>
                <w:szCs w:val="22"/>
              </w:rPr>
              <w:t>Lubricación de bisagras de puertas o ventanas siempre que no implique desmontaje de estas</w:t>
            </w:r>
          </w:p>
        </w:tc>
        <w:tc>
          <w:tcPr>
            <w:tcW w:w="1418" w:type="dxa"/>
            <w:gridSpan w:val="3"/>
          </w:tcPr>
          <w:p w14:paraId="453FA4D2" w14:textId="22FFA0CB" w:rsidR="009A58D2" w:rsidRPr="003E6D7D" w:rsidRDefault="00D82398" w:rsidP="008B6CCE">
            <w:pPr>
              <w:rPr>
                <w:b/>
                <w:bCs/>
                <w:sz w:val="22"/>
                <w:szCs w:val="22"/>
              </w:rPr>
            </w:pPr>
            <w:r w:rsidRPr="003E6D7D">
              <w:rPr>
                <w:sz w:val="22"/>
                <w:szCs w:val="22"/>
              </w:rPr>
              <w:t>$75</w:t>
            </w:r>
          </w:p>
        </w:tc>
        <w:tc>
          <w:tcPr>
            <w:tcW w:w="1994" w:type="dxa"/>
            <w:gridSpan w:val="2"/>
          </w:tcPr>
          <w:p w14:paraId="35A2E169" w14:textId="1D763884" w:rsidR="009A58D2" w:rsidRPr="003E6D7D" w:rsidRDefault="00D82398" w:rsidP="00D82398">
            <w:pPr>
              <w:spacing w:after="0" w:line="240" w:lineRule="auto"/>
              <w:rPr>
                <w:b/>
                <w:bCs/>
                <w:sz w:val="22"/>
                <w:szCs w:val="22"/>
              </w:rPr>
            </w:pPr>
            <w:r w:rsidRPr="003E6D7D">
              <w:rPr>
                <w:sz w:val="22"/>
                <w:szCs w:val="22"/>
              </w:rPr>
              <w:t>1 vez al año, hasta tres eventos simultáneos en la lista</w:t>
            </w:r>
          </w:p>
        </w:tc>
      </w:tr>
      <w:tr w:rsidR="009A58D2" w:rsidRPr="003E6D7D" w14:paraId="2071A653" w14:textId="77777777" w:rsidTr="008B6CCE">
        <w:tc>
          <w:tcPr>
            <w:tcW w:w="6374" w:type="dxa"/>
          </w:tcPr>
          <w:p w14:paraId="6AEC8AAB" w14:textId="77777777" w:rsidR="009A58D2" w:rsidRPr="003E6D7D" w:rsidRDefault="009A58D2" w:rsidP="008B6CCE">
            <w:pPr>
              <w:rPr>
                <w:sz w:val="22"/>
                <w:szCs w:val="22"/>
              </w:rPr>
            </w:pPr>
            <w:r w:rsidRPr="003E6D7D">
              <w:rPr>
                <w:sz w:val="22"/>
                <w:szCs w:val="22"/>
              </w:rPr>
              <w:t xml:space="preserve">Instalación de ducha eléctrica o troca de resistencia </w:t>
            </w:r>
          </w:p>
        </w:tc>
        <w:tc>
          <w:tcPr>
            <w:tcW w:w="1418" w:type="dxa"/>
            <w:gridSpan w:val="3"/>
          </w:tcPr>
          <w:p w14:paraId="0F90C579" w14:textId="43C846A4" w:rsidR="009A58D2" w:rsidRPr="003E6D7D" w:rsidRDefault="00D82398" w:rsidP="00D82398">
            <w:pPr>
              <w:spacing w:after="0" w:line="240" w:lineRule="auto"/>
              <w:rPr>
                <w:b/>
                <w:bCs/>
                <w:sz w:val="22"/>
                <w:szCs w:val="22"/>
              </w:rPr>
            </w:pPr>
            <w:r w:rsidRPr="003E6D7D">
              <w:rPr>
                <w:sz w:val="22"/>
                <w:szCs w:val="22"/>
              </w:rPr>
              <w:t>$75</w:t>
            </w:r>
          </w:p>
        </w:tc>
        <w:tc>
          <w:tcPr>
            <w:tcW w:w="1994" w:type="dxa"/>
            <w:gridSpan w:val="2"/>
          </w:tcPr>
          <w:p w14:paraId="3FF47678" w14:textId="58E019F8" w:rsidR="009A58D2" w:rsidRPr="003E6D7D" w:rsidRDefault="00D82398" w:rsidP="00D82398">
            <w:pPr>
              <w:spacing w:after="0" w:line="240" w:lineRule="auto"/>
              <w:rPr>
                <w:b/>
                <w:bCs/>
                <w:sz w:val="22"/>
                <w:szCs w:val="22"/>
              </w:rPr>
            </w:pPr>
            <w:r w:rsidRPr="003E6D7D">
              <w:rPr>
                <w:sz w:val="22"/>
                <w:szCs w:val="22"/>
              </w:rPr>
              <w:t>1 vez al año, hasta tres eventos simultáneos en la lista</w:t>
            </w:r>
          </w:p>
        </w:tc>
      </w:tr>
      <w:tr w:rsidR="009A58D2" w:rsidRPr="003E6D7D" w14:paraId="61C63BBE" w14:textId="77777777" w:rsidTr="008B6CCE">
        <w:tc>
          <w:tcPr>
            <w:tcW w:w="6374" w:type="dxa"/>
          </w:tcPr>
          <w:p w14:paraId="430671A1" w14:textId="77777777" w:rsidR="009A58D2" w:rsidRPr="003E6D7D" w:rsidRDefault="009A58D2" w:rsidP="008B6CCE">
            <w:pPr>
              <w:rPr>
                <w:sz w:val="22"/>
                <w:szCs w:val="22"/>
              </w:rPr>
            </w:pPr>
            <w:r w:rsidRPr="003E6D7D">
              <w:rPr>
                <w:sz w:val="22"/>
                <w:szCs w:val="22"/>
              </w:rPr>
              <w:t xml:space="preserve">Limpieza de canoas: hasta 15 metros </w:t>
            </w:r>
          </w:p>
        </w:tc>
        <w:tc>
          <w:tcPr>
            <w:tcW w:w="1418" w:type="dxa"/>
            <w:gridSpan w:val="3"/>
          </w:tcPr>
          <w:p w14:paraId="6941FF28" w14:textId="754AD293" w:rsidR="009A58D2" w:rsidRPr="003E6D7D" w:rsidRDefault="00D82398" w:rsidP="00D82398">
            <w:pPr>
              <w:spacing w:after="0" w:line="240" w:lineRule="auto"/>
              <w:rPr>
                <w:b/>
                <w:bCs/>
                <w:sz w:val="22"/>
                <w:szCs w:val="22"/>
              </w:rPr>
            </w:pPr>
            <w:r w:rsidRPr="003E6D7D">
              <w:rPr>
                <w:sz w:val="22"/>
                <w:szCs w:val="22"/>
              </w:rPr>
              <w:t>$75</w:t>
            </w:r>
          </w:p>
        </w:tc>
        <w:tc>
          <w:tcPr>
            <w:tcW w:w="1994" w:type="dxa"/>
            <w:gridSpan w:val="2"/>
          </w:tcPr>
          <w:p w14:paraId="23E6A149" w14:textId="28512A8B" w:rsidR="009A58D2" w:rsidRPr="003E6D7D" w:rsidRDefault="00D82398" w:rsidP="00D82398">
            <w:pPr>
              <w:spacing w:after="0" w:line="240" w:lineRule="auto"/>
              <w:rPr>
                <w:b/>
                <w:bCs/>
                <w:sz w:val="22"/>
                <w:szCs w:val="22"/>
              </w:rPr>
            </w:pPr>
            <w:r w:rsidRPr="003E6D7D">
              <w:rPr>
                <w:sz w:val="22"/>
                <w:szCs w:val="22"/>
              </w:rPr>
              <w:t>1 vez al año, hasta tres eventos simultáneos en la lista</w:t>
            </w:r>
          </w:p>
        </w:tc>
      </w:tr>
      <w:tr w:rsidR="009A58D2" w:rsidRPr="003E6D7D" w14:paraId="2F66685E" w14:textId="77777777" w:rsidTr="008B6CCE">
        <w:trPr>
          <w:gridAfter w:val="1"/>
          <w:wAfter w:w="10" w:type="dxa"/>
        </w:trPr>
        <w:tc>
          <w:tcPr>
            <w:tcW w:w="6374" w:type="dxa"/>
            <w:shd w:val="clear" w:color="auto" w:fill="A8D08D" w:themeFill="accent6" w:themeFillTint="99"/>
          </w:tcPr>
          <w:p w14:paraId="0CEEDA25" w14:textId="77777777" w:rsidR="009A58D2" w:rsidRPr="003E6D7D" w:rsidRDefault="009A58D2" w:rsidP="009A58D2">
            <w:pPr>
              <w:spacing w:after="0" w:line="240" w:lineRule="auto"/>
              <w:rPr>
                <w:b/>
                <w:bCs/>
                <w:sz w:val="22"/>
                <w:szCs w:val="22"/>
              </w:rPr>
            </w:pPr>
            <w:r w:rsidRPr="003E6D7D">
              <w:rPr>
                <w:b/>
                <w:bCs/>
                <w:sz w:val="22"/>
                <w:szCs w:val="22"/>
              </w:rPr>
              <w:t xml:space="preserve">INSTALADOR A DOMICILIO </w:t>
            </w:r>
          </w:p>
          <w:p w14:paraId="4233630E" w14:textId="77777777" w:rsidR="009A58D2" w:rsidRPr="003E6D7D" w:rsidRDefault="009A58D2" w:rsidP="009A58D2">
            <w:pPr>
              <w:spacing w:after="0" w:line="240" w:lineRule="auto"/>
              <w:jc w:val="center"/>
              <w:rPr>
                <w:b/>
                <w:bCs/>
                <w:sz w:val="22"/>
                <w:szCs w:val="22"/>
              </w:rPr>
            </w:pPr>
            <w:r w:rsidRPr="003E6D7D">
              <w:rPr>
                <w:b/>
                <w:bCs/>
                <w:sz w:val="22"/>
                <w:szCs w:val="22"/>
              </w:rPr>
              <w:t>-ASISTENCIA TECNICA PARA LA INSTALACION DE ARTICULOS DEL HOGAR</w:t>
            </w:r>
          </w:p>
          <w:p w14:paraId="486BF0F8" w14:textId="77777777" w:rsidR="009A58D2" w:rsidRPr="003E6D7D" w:rsidRDefault="009A58D2" w:rsidP="009A58D2">
            <w:pPr>
              <w:spacing w:after="0" w:line="240" w:lineRule="auto"/>
              <w:jc w:val="center"/>
              <w:rPr>
                <w:b/>
                <w:bCs/>
                <w:sz w:val="22"/>
                <w:szCs w:val="22"/>
              </w:rPr>
            </w:pPr>
            <w:r w:rsidRPr="003E6D7D">
              <w:rPr>
                <w:b/>
                <w:bCs/>
                <w:sz w:val="22"/>
                <w:szCs w:val="22"/>
              </w:rPr>
              <w:t>Cualquier repuesto o accesorio debe ser pagado por el Asegurado</w:t>
            </w:r>
          </w:p>
        </w:tc>
        <w:tc>
          <w:tcPr>
            <w:tcW w:w="1418" w:type="dxa"/>
            <w:gridSpan w:val="3"/>
            <w:shd w:val="clear" w:color="auto" w:fill="A8D08D" w:themeFill="accent6" w:themeFillTint="99"/>
          </w:tcPr>
          <w:p w14:paraId="70082E9C" w14:textId="77777777" w:rsidR="009A58D2" w:rsidRPr="003E6D7D" w:rsidRDefault="009A58D2" w:rsidP="008B6CCE">
            <w:pPr>
              <w:rPr>
                <w:b/>
                <w:bCs/>
                <w:sz w:val="22"/>
                <w:szCs w:val="22"/>
              </w:rPr>
            </w:pPr>
            <w:r w:rsidRPr="003E6D7D">
              <w:rPr>
                <w:b/>
                <w:bCs/>
                <w:sz w:val="22"/>
                <w:szCs w:val="22"/>
              </w:rPr>
              <w:t>LIMITE</w:t>
            </w:r>
          </w:p>
        </w:tc>
        <w:tc>
          <w:tcPr>
            <w:tcW w:w="1984" w:type="dxa"/>
            <w:shd w:val="clear" w:color="auto" w:fill="A8D08D" w:themeFill="accent6" w:themeFillTint="99"/>
          </w:tcPr>
          <w:p w14:paraId="04F112AF" w14:textId="77777777" w:rsidR="009A58D2" w:rsidRPr="003E6D7D" w:rsidRDefault="009A58D2" w:rsidP="008B6CCE">
            <w:pPr>
              <w:rPr>
                <w:b/>
                <w:bCs/>
                <w:sz w:val="22"/>
                <w:szCs w:val="22"/>
              </w:rPr>
            </w:pPr>
            <w:r w:rsidRPr="003E6D7D">
              <w:rPr>
                <w:b/>
                <w:bCs/>
                <w:sz w:val="22"/>
                <w:szCs w:val="22"/>
              </w:rPr>
              <w:t>EVENTOS ANUALES</w:t>
            </w:r>
          </w:p>
        </w:tc>
      </w:tr>
      <w:tr w:rsidR="009A58D2" w:rsidRPr="003E6D7D" w14:paraId="48307E61" w14:textId="77777777" w:rsidTr="009A58D2">
        <w:trPr>
          <w:gridAfter w:val="1"/>
          <w:wAfter w:w="10" w:type="dxa"/>
          <w:trHeight w:val="477"/>
        </w:trPr>
        <w:tc>
          <w:tcPr>
            <w:tcW w:w="6374" w:type="dxa"/>
            <w:shd w:val="clear" w:color="auto" w:fill="auto"/>
          </w:tcPr>
          <w:p w14:paraId="06BE98BF" w14:textId="77777777" w:rsidR="009A58D2" w:rsidRPr="003E6D7D" w:rsidRDefault="009A58D2" w:rsidP="008B6CCE">
            <w:pPr>
              <w:ind w:left="-120"/>
              <w:jc w:val="both"/>
              <w:rPr>
                <w:b/>
                <w:bCs/>
                <w:sz w:val="22"/>
                <w:szCs w:val="22"/>
              </w:rPr>
            </w:pPr>
            <w:r w:rsidRPr="003E6D7D">
              <w:rPr>
                <w:b/>
                <w:bCs/>
                <w:sz w:val="22"/>
                <w:szCs w:val="22"/>
                <w:shd w:val="clear" w:color="auto" w:fill="A8D08D" w:themeFill="accent6" w:themeFillTint="99"/>
              </w:rPr>
              <w:t>EQUIPO ELECTRONICO</w:t>
            </w:r>
            <w:r w:rsidRPr="003E6D7D">
              <w:rPr>
                <w:b/>
                <w:bCs/>
                <w:sz w:val="22"/>
                <w:szCs w:val="22"/>
              </w:rPr>
              <w:t xml:space="preserve">:  </w:t>
            </w:r>
            <w:r w:rsidRPr="003E6D7D">
              <w:rPr>
                <w:sz w:val="22"/>
                <w:szCs w:val="22"/>
              </w:rPr>
              <w:t>Equipos de cómputo fijos, impresoras, multifuncionales, fax, proyectores</w:t>
            </w:r>
            <w:r w:rsidRPr="003E6D7D">
              <w:rPr>
                <w:b/>
                <w:bCs/>
                <w:sz w:val="22"/>
                <w:szCs w:val="22"/>
              </w:rPr>
              <w:t xml:space="preserve"> </w:t>
            </w:r>
          </w:p>
        </w:tc>
        <w:tc>
          <w:tcPr>
            <w:tcW w:w="1418" w:type="dxa"/>
            <w:gridSpan w:val="3"/>
          </w:tcPr>
          <w:p w14:paraId="58F68C82" w14:textId="77777777" w:rsidR="009A58D2" w:rsidRPr="003E6D7D" w:rsidRDefault="009A58D2" w:rsidP="008B6CCE">
            <w:pPr>
              <w:ind w:left="-120"/>
              <w:jc w:val="center"/>
              <w:rPr>
                <w:b/>
                <w:bCs/>
                <w:sz w:val="22"/>
                <w:szCs w:val="22"/>
                <w:shd w:val="clear" w:color="auto" w:fill="A8D08D" w:themeFill="accent6" w:themeFillTint="99"/>
              </w:rPr>
            </w:pPr>
            <w:r w:rsidRPr="003E6D7D">
              <w:rPr>
                <w:sz w:val="22"/>
                <w:szCs w:val="22"/>
              </w:rPr>
              <w:t>$75</w:t>
            </w:r>
          </w:p>
        </w:tc>
        <w:tc>
          <w:tcPr>
            <w:tcW w:w="1984" w:type="dxa"/>
            <w:shd w:val="clear" w:color="auto" w:fill="auto"/>
          </w:tcPr>
          <w:p w14:paraId="19DCD6FE" w14:textId="129B8F8E" w:rsidR="009A58D2" w:rsidRPr="003E6D7D" w:rsidRDefault="00D82398" w:rsidP="009A58D2">
            <w:pPr>
              <w:ind w:left="-120"/>
              <w:jc w:val="center"/>
              <w:rPr>
                <w:b/>
                <w:bCs/>
                <w:sz w:val="22"/>
                <w:szCs w:val="22"/>
                <w:shd w:val="clear" w:color="auto" w:fill="A8D08D" w:themeFill="accent6" w:themeFillTint="99"/>
              </w:rPr>
            </w:pPr>
            <w:r w:rsidRPr="003E6D7D">
              <w:rPr>
                <w:b/>
                <w:bCs/>
                <w:sz w:val="22"/>
                <w:szCs w:val="22"/>
                <w:shd w:val="clear" w:color="auto" w:fill="A8D08D" w:themeFill="accent6" w:themeFillTint="99"/>
              </w:rPr>
              <w:t>3</w:t>
            </w:r>
          </w:p>
        </w:tc>
      </w:tr>
      <w:tr w:rsidR="009A58D2" w:rsidRPr="003E6D7D" w14:paraId="2C4D8F26" w14:textId="77777777" w:rsidTr="008B6CCE">
        <w:trPr>
          <w:gridAfter w:val="1"/>
          <w:wAfter w:w="10" w:type="dxa"/>
        </w:trPr>
        <w:tc>
          <w:tcPr>
            <w:tcW w:w="6374" w:type="dxa"/>
            <w:shd w:val="clear" w:color="auto" w:fill="auto"/>
          </w:tcPr>
          <w:p w14:paraId="076D1A3F" w14:textId="77777777" w:rsidR="009A58D2" w:rsidRPr="003E6D7D" w:rsidRDefault="009A58D2" w:rsidP="008B6CCE">
            <w:pPr>
              <w:ind w:left="-120"/>
              <w:jc w:val="both"/>
              <w:rPr>
                <w:b/>
                <w:bCs/>
                <w:sz w:val="22"/>
                <w:szCs w:val="22"/>
              </w:rPr>
            </w:pPr>
            <w:r w:rsidRPr="003E6D7D">
              <w:rPr>
                <w:b/>
                <w:bCs/>
                <w:sz w:val="22"/>
                <w:szCs w:val="22"/>
                <w:shd w:val="clear" w:color="auto" w:fill="A8D08D" w:themeFill="accent6" w:themeFillTint="99"/>
              </w:rPr>
              <w:t>ELECTRODOMESTICOS DE VIDEO Y AUDIO</w:t>
            </w:r>
            <w:r w:rsidRPr="003E6D7D">
              <w:rPr>
                <w:b/>
                <w:bCs/>
                <w:sz w:val="22"/>
                <w:szCs w:val="22"/>
              </w:rPr>
              <w:t xml:space="preserve">: </w:t>
            </w:r>
          </w:p>
          <w:p w14:paraId="7F948F8A" w14:textId="77777777" w:rsidR="009A58D2" w:rsidRPr="003E6D7D" w:rsidRDefault="009A58D2" w:rsidP="009A58D2">
            <w:pPr>
              <w:spacing w:after="0" w:line="240" w:lineRule="auto"/>
              <w:ind w:left="-119"/>
              <w:jc w:val="both"/>
              <w:rPr>
                <w:sz w:val="22"/>
                <w:szCs w:val="22"/>
              </w:rPr>
            </w:pPr>
            <w:r w:rsidRPr="003E6D7D">
              <w:rPr>
                <w:sz w:val="22"/>
                <w:szCs w:val="22"/>
              </w:rPr>
              <w:t>Televisor/Televisión (LCD, Plasma, 3D)</w:t>
            </w:r>
          </w:p>
          <w:p w14:paraId="0153AB3B" w14:textId="77777777" w:rsidR="009A58D2" w:rsidRPr="003E6D7D" w:rsidRDefault="009A58D2" w:rsidP="009A58D2">
            <w:pPr>
              <w:spacing w:after="0" w:line="240" w:lineRule="auto"/>
              <w:ind w:left="-119"/>
              <w:jc w:val="both"/>
              <w:rPr>
                <w:sz w:val="22"/>
                <w:szCs w:val="22"/>
              </w:rPr>
            </w:pPr>
            <w:r w:rsidRPr="003E6D7D">
              <w:rPr>
                <w:sz w:val="22"/>
                <w:szCs w:val="22"/>
              </w:rPr>
              <w:t>Reproductor de audio</w:t>
            </w:r>
          </w:p>
          <w:p w14:paraId="01DCA0EC" w14:textId="77777777" w:rsidR="009A58D2" w:rsidRPr="003E6D7D" w:rsidRDefault="009A58D2" w:rsidP="009A58D2">
            <w:pPr>
              <w:spacing w:after="0" w:line="240" w:lineRule="auto"/>
              <w:ind w:left="-119"/>
              <w:jc w:val="both"/>
              <w:rPr>
                <w:sz w:val="22"/>
                <w:szCs w:val="22"/>
              </w:rPr>
            </w:pPr>
            <w:r w:rsidRPr="003E6D7D">
              <w:rPr>
                <w:sz w:val="22"/>
                <w:szCs w:val="22"/>
              </w:rPr>
              <w:t>Reproductor de video</w:t>
            </w:r>
          </w:p>
          <w:p w14:paraId="081630D7" w14:textId="77777777" w:rsidR="009A58D2" w:rsidRPr="003E6D7D" w:rsidRDefault="009A58D2" w:rsidP="009A58D2">
            <w:pPr>
              <w:spacing w:after="0" w:line="240" w:lineRule="auto"/>
              <w:ind w:left="-119"/>
              <w:jc w:val="both"/>
              <w:rPr>
                <w:sz w:val="22"/>
                <w:szCs w:val="22"/>
              </w:rPr>
            </w:pPr>
            <w:r w:rsidRPr="003E6D7D">
              <w:rPr>
                <w:sz w:val="22"/>
                <w:szCs w:val="22"/>
              </w:rPr>
              <w:lastRenderedPageBreak/>
              <w:t>Reproductor de DVD</w:t>
            </w:r>
          </w:p>
          <w:p w14:paraId="565C626F" w14:textId="77777777" w:rsidR="009A58D2" w:rsidRPr="003E6D7D" w:rsidRDefault="009A58D2" w:rsidP="009A58D2">
            <w:pPr>
              <w:spacing w:after="0" w:line="240" w:lineRule="auto"/>
              <w:ind w:left="-119"/>
              <w:jc w:val="both"/>
              <w:rPr>
                <w:sz w:val="22"/>
                <w:szCs w:val="22"/>
              </w:rPr>
            </w:pPr>
            <w:r w:rsidRPr="003E6D7D">
              <w:rPr>
                <w:sz w:val="22"/>
                <w:szCs w:val="22"/>
              </w:rPr>
              <w:t>Home Cinema</w:t>
            </w:r>
          </w:p>
          <w:p w14:paraId="313921FA" w14:textId="77777777" w:rsidR="009A58D2" w:rsidRPr="003E6D7D" w:rsidRDefault="009A58D2" w:rsidP="009A58D2">
            <w:pPr>
              <w:spacing w:after="0" w:line="240" w:lineRule="auto"/>
              <w:ind w:left="-119"/>
              <w:jc w:val="both"/>
              <w:rPr>
                <w:b/>
                <w:bCs/>
                <w:sz w:val="22"/>
                <w:szCs w:val="22"/>
              </w:rPr>
            </w:pPr>
            <w:r w:rsidRPr="003E6D7D">
              <w:rPr>
                <w:sz w:val="22"/>
                <w:szCs w:val="22"/>
              </w:rPr>
              <w:t xml:space="preserve">Videojuegos </w:t>
            </w:r>
          </w:p>
        </w:tc>
        <w:tc>
          <w:tcPr>
            <w:tcW w:w="1418" w:type="dxa"/>
            <w:gridSpan w:val="3"/>
          </w:tcPr>
          <w:p w14:paraId="77D93288" w14:textId="77777777" w:rsidR="009A58D2" w:rsidRPr="003E6D7D" w:rsidRDefault="009A58D2" w:rsidP="008B6CCE">
            <w:pPr>
              <w:ind w:left="-120"/>
              <w:jc w:val="center"/>
              <w:rPr>
                <w:b/>
                <w:bCs/>
                <w:sz w:val="22"/>
                <w:szCs w:val="22"/>
                <w:shd w:val="clear" w:color="auto" w:fill="A8D08D" w:themeFill="accent6" w:themeFillTint="99"/>
              </w:rPr>
            </w:pPr>
            <w:r w:rsidRPr="003E6D7D">
              <w:rPr>
                <w:sz w:val="22"/>
                <w:szCs w:val="22"/>
              </w:rPr>
              <w:lastRenderedPageBreak/>
              <w:t>$75</w:t>
            </w:r>
          </w:p>
        </w:tc>
        <w:tc>
          <w:tcPr>
            <w:tcW w:w="1984" w:type="dxa"/>
          </w:tcPr>
          <w:p w14:paraId="62748CE1" w14:textId="77777777" w:rsidR="009A58D2" w:rsidRPr="003E6D7D" w:rsidRDefault="009A58D2" w:rsidP="008B6CCE">
            <w:pPr>
              <w:ind w:left="-120"/>
              <w:jc w:val="center"/>
              <w:rPr>
                <w:b/>
                <w:bCs/>
                <w:sz w:val="22"/>
                <w:szCs w:val="22"/>
                <w:shd w:val="clear" w:color="auto" w:fill="A8D08D" w:themeFill="accent6" w:themeFillTint="99"/>
              </w:rPr>
            </w:pPr>
            <w:r w:rsidRPr="003E6D7D">
              <w:rPr>
                <w:b/>
                <w:bCs/>
                <w:sz w:val="22"/>
                <w:szCs w:val="22"/>
                <w:shd w:val="clear" w:color="auto" w:fill="A8D08D" w:themeFill="accent6" w:themeFillTint="99"/>
              </w:rPr>
              <w:t>3</w:t>
            </w:r>
          </w:p>
        </w:tc>
      </w:tr>
    </w:tbl>
    <w:p w14:paraId="36795E80" w14:textId="755CA425" w:rsidR="009A58D2" w:rsidRPr="003E6D7D" w:rsidRDefault="009A58D2" w:rsidP="009A58D2">
      <w:pPr>
        <w:rPr>
          <w:b/>
          <w:bCs/>
        </w:rPr>
      </w:pPr>
    </w:p>
    <w:p w14:paraId="14E25652" w14:textId="77777777" w:rsidR="00A234BD" w:rsidRPr="003E6D7D" w:rsidRDefault="00A234BD" w:rsidP="00A234BD"/>
    <w:tbl>
      <w:tblPr>
        <w:tblStyle w:val="Tablaconcuadrcula"/>
        <w:tblW w:w="9786" w:type="dxa"/>
        <w:tblLook w:val="04A0" w:firstRow="1" w:lastRow="0" w:firstColumn="1" w:lastColumn="0" w:noHBand="0" w:noVBand="1"/>
      </w:tblPr>
      <w:tblGrid>
        <w:gridCol w:w="6374"/>
        <w:gridCol w:w="142"/>
        <w:gridCol w:w="1134"/>
        <w:gridCol w:w="142"/>
        <w:gridCol w:w="1984"/>
        <w:gridCol w:w="10"/>
      </w:tblGrid>
      <w:tr w:rsidR="00A234BD" w:rsidRPr="003E6D7D" w14:paraId="51BE7372" w14:textId="77777777" w:rsidTr="008B6CCE">
        <w:trPr>
          <w:gridAfter w:val="1"/>
          <w:wAfter w:w="10" w:type="dxa"/>
        </w:trPr>
        <w:tc>
          <w:tcPr>
            <w:tcW w:w="9776" w:type="dxa"/>
            <w:gridSpan w:val="5"/>
            <w:shd w:val="clear" w:color="auto" w:fill="A8D08D" w:themeFill="accent6" w:themeFillTint="99"/>
          </w:tcPr>
          <w:p w14:paraId="4A163A11" w14:textId="77777777" w:rsidR="00A234BD" w:rsidRPr="003E6D7D" w:rsidRDefault="00A234BD" w:rsidP="008B6CCE">
            <w:pPr>
              <w:jc w:val="center"/>
              <w:rPr>
                <w:b/>
                <w:bCs/>
                <w:sz w:val="22"/>
                <w:szCs w:val="22"/>
              </w:rPr>
            </w:pPr>
            <w:r w:rsidRPr="003E6D7D">
              <w:rPr>
                <w:b/>
                <w:bCs/>
                <w:sz w:val="22"/>
                <w:szCs w:val="22"/>
              </w:rPr>
              <w:t>PLAN 2</w:t>
            </w:r>
          </w:p>
        </w:tc>
      </w:tr>
      <w:tr w:rsidR="00A234BD" w:rsidRPr="003E6D7D" w14:paraId="4D4A9487" w14:textId="77777777" w:rsidTr="008B6CCE">
        <w:trPr>
          <w:gridAfter w:val="1"/>
          <w:wAfter w:w="10" w:type="dxa"/>
          <w:trHeight w:val="337"/>
        </w:trPr>
        <w:tc>
          <w:tcPr>
            <w:tcW w:w="6516" w:type="dxa"/>
            <w:gridSpan w:val="2"/>
            <w:shd w:val="clear" w:color="auto" w:fill="A8D08D" w:themeFill="accent6" w:themeFillTint="99"/>
          </w:tcPr>
          <w:p w14:paraId="125FAB04" w14:textId="77777777" w:rsidR="00A234BD" w:rsidRPr="003E6D7D" w:rsidRDefault="00A234BD" w:rsidP="008B6CCE">
            <w:pPr>
              <w:rPr>
                <w:sz w:val="22"/>
                <w:szCs w:val="22"/>
              </w:rPr>
            </w:pPr>
            <w:r w:rsidRPr="003E6D7D">
              <w:rPr>
                <w:b/>
                <w:bCs/>
                <w:sz w:val="22"/>
                <w:szCs w:val="22"/>
              </w:rPr>
              <w:t>ASISTENCIA AL HOGAR</w:t>
            </w:r>
            <w:r w:rsidRPr="003E6D7D">
              <w:rPr>
                <w:sz w:val="22"/>
                <w:szCs w:val="22"/>
              </w:rPr>
              <w:t xml:space="preserve"> (Cobertura en todo el territorio nacional) </w:t>
            </w:r>
          </w:p>
        </w:tc>
        <w:tc>
          <w:tcPr>
            <w:tcW w:w="1134" w:type="dxa"/>
            <w:shd w:val="clear" w:color="auto" w:fill="A8D08D" w:themeFill="accent6" w:themeFillTint="99"/>
          </w:tcPr>
          <w:p w14:paraId="7B3080AE" w14:textId="77777777" w:rsidR="00A234BD" w:rsidRPr="003E6D7D" w:rsidRDefault="00A234BD" w:rsidP="008B6CCE">
            <w:pPr>
              <w:rPr>
                <w:b/>
                <w:bCs/>
                <w:sz w:val="22"/>
                <w:szCs w:val="22"/>
              </w:rPr>
            </w:pPr>
            <w:r w:rsidRPr="003E6D7D">
              <w:rPr>
                <w:b/>
                <w:bCs/>
                <w:sz w:val="22"/>
                <w:szCs w:val="22"/>
              </w:rPr>
              <w:t>LIMITE</w:t>
            </w:r>
          </w:p>
        </w:tc>
        <w:tc>
          <w:tcPr>
            <w:tcW w:w="2126" w:type="dxa"/>
            <w:gridSpan w:val="2"/>
            <w:shd w:val="clear" w:color="auto" w:fill="A8D08D" w:themeFill="accent6" w:themeFillTint="99"/>
          </w:tcPr>
          <w:p w14:paraId="0EC59750" w14:textId="77777777" w:rsidR="00A234BD" w:rsidRPr="003E6D7D" w:rsidRDefault="00A234BD" w:rsidP="008B6CCE">
            <w:pPr>
              <w:rPr>
                <w:b/>
                <w:bCs/>
                <w:sz w:val="22"/>
                <w:szCs w:val="22"/>
              </w:rPr>
            </w:pPr>
            <w:r w:rsidRPr="003E6D7D">
              <w:rPr>
                <w:b/>
                <w:bCs/>
                <w:sz w:val="22"/>
                <w:szCs w:val="22"/>
              </w:rPr>
              <w:t>EVENTOS ANUALES</w:t>
            </w:r>
          </w:p>
        </w:tc>
      </w:tr>
      <w:tr w:rsidR="00A234BD" w:rsidRPr="003E6D7D" w14:paraId="79F9B4A3" w14:textId="77777777" w:rsidTr="008B6CCE">
        <w:trPr>
          <w:gridAfter w:val="1"/>
          <w:wAfter w:w="10" w:type="dxa"/>
        </w:trPr>
        <w:tc>
          <w:tcPr>
            <w:tcW w:w="6516" w:type="dxa"/>
            <w:gridSpan w:val="2"/>
          </w:tcPr>
          <w:p w14:paraId="4130EF49" w14:textId="3E306CD4" w:rsidR="00A234BD" w:rsidRPr="003E6D7D" w:rsidRDefault="00A234BD" w:rsidP="008B6CCE">
            <w:pPr>
              <w:rPr>
                <w:sz w:val="22"/>
                <w:szCs w:val="22"/>
              </w:rPr>
            </w:pPr>
            <w:r w:rsidRPr="003E6D7D">
              <w:rPr>
                <w:sz w:val="22"/>
                <w:szCs w:val="22"/>
              </w:rPr>
              <w:t>Movilidad y pago de plomería para destaque</w:t>
            </w:r>
            <w:r w:rsidR="002D481B">
              <w:rPr>
                <w:sz w:val="22"/>
                <w:szCs w:val="22"/>
              </w:rPr>
              <w:t>ar</w:t>
            </w:r>
            <w:r w:rsidRPr="003E6D7D">
              <w:rPr>
                <w:sz w:val="22"/>
                <w:szCs w:val="22"/>
              </w:rPr>
              <w:t xml:space="preserve"> tuberías de desagüe</w:t>
            </w:r>
          </w:p>
        </w:tc>
        <w:tc>
          <w:tcPr>
            <w:tcW w:w="1134" w:type="dxa"/>
          </w:tcPr>
          <w:p w14:paraId="0D58A11C" w14:textId="77777777" w:rsidR="00A234BD" w:rsidRPr="003E6D7D" w:rsidRDefault="00A234BD" w:rsidP="008B6CCE">
            <w:pPr>
              <w:rPr>
                <w:sz w:val="22"/>
                <w:szCs w:val="22"/>
              </w:rPr>
            </w:pPr>
            <w:r w:rsidRPr="003E6D7D">
              <w:rPr>
                <w:sz w:val="22"/>
                <w:szCs w:val="22"/>
              </w:rPr>
              <w:t>$75</w:t>
            </w:r>
          </w:p>
        </w:tc>
        <w:tc>
          <w:tcPr>
            <w:tcW w:w="2126" w:type="dxa"/>
            <w:gridSpan w:val="2"/>
          </w:tcPr>
          <w:p w14:paraId="1C295DA1" w14:textId="77777777" w:rsidR="00A234BD" w:rsidRPr="003E6D7D" w:rsidRDefault="00A234BD" w:rsidP="008B6CCE">
            <w:pPr>
              <w:rPr>
                <w:sz w:val="22"/>
                <w:szCs w:val="22"/>
              </w:rPr>
            </w:pPr>
            <w:r w:rsidRPr="003E6D7D">
              <w:rPr>
                <w:sz w:val="22"/>
                <w:szCs w:val="22"/>
              </w:rPr>
              <w:t>Sin límite</w:t>
            </w:r>
          </w:p>
        </w:tc>
      </w:tr>
      <w:tr w:rsidR="00A234BD" w:rsidRPr="003E6D7D" w14:paraId="70BE61AD" w14:textId="77777777" w:rsidTr="008B6CCE">
        <w:trPr>
          <w:gridAfter w:val="1"/>
          <w:wAfter w:w="10" w:type="dxa"/>
        </w:trPr>
        <w:tc>
          <w:tcPr>
            <w:tcW w:w="6516" w:type="dxa"/>
            <w:gridSpan w:val="2"/>
          </w:tcPr>
          <w:p w14:paraId="7B93D888" w14:textId="77777777" w:rsidR="00A234BD" w:rsidRPr="003E6D7D" w:rsidRDefault="00A234BD" w:rsidP="008B6CCE">
            <w:pPr>
              <w:rPr>
                <w:sz w:val="22"/>
                <w:szCs w:val="22"/>
              </w:rPr>
            </w:pPr>
            <w:r w:rsidRPr="003E6D7D">
              <w:rPr>
                <w:sz w:val="22"/>
                <w:szCs w:val="22"/>
              </w:rPr>
              <w:t xml:space="preserve">Movilidad y pago de cerrajero al hogar </w:t>
            </w:r>
          </w:p>
        </w:tc>
        <w:tc>
          <w:tcPr>
            <w:tcW w:w="1134" w:type="dxa"/>
          </w:tcPr>
          <w:p w14:paraId="71E6DB67" w14:textId="77777777" w:rsidR="00A234BD" w:rsidRPr="003E6D7D" w:rsidRDefault="00A234BD" w:rsidP="008B6CCE">
            <w:pPr>
              <w:rPr>
                <w:sz w:val="22"/>
                <w:szCs w:val="22"/>
              </w:rPr>
            </w:pPr>
            <w:r w:rsidRPr="003E6D7D">
              <w:rPr>
                <w:sz w:val="22"/>
                <w:szCs w:val="22"/>
              </w:rPr>
              <w:t>$75</w:t>
            </w:r>
          </w:p>
        </w:tc>
        <w:tc>
          <w:tcPr>
            <w:tcW w:w="2126" w:type="dxa"/>
            <w:gridSpan w:val="2"/>
          </w:tcPr>
          <w:p w14:paraId="407C0451" w14:textId="77777777" w:rsidR="00A234BD" w:rsidRPr="003E6D7D" w:rsidRDefault="00A234BD" w:rsidP="008B6CCE">
            <w:pPr>
              <w:rPr>
                <w:sz w:val="22"/>
                <w:szCs w:val="22"/>
              </w:rPr>
            </w:pPr>
            <w:r w:rsidRPr="003E6D7D">
              <w:rPr>
                <w:sz w:val="22"/>
                <w:szCs w:val="22"/>
              </w:rPr>
              <w:t>Sin límite</w:t>
            </w:r>
          </w:p>
        </w:tc>
      </w:tr>
      <w:tr w:rsidR="00A234BD" w:rsidRPr="003E6D7D" w14:paraId="6FBEFA3E" w14:textId="77777777" w:rsidTr="008B6CCE">
        <w:trPr>
          <w:gridAfter w:val="1"/>
          <w:wAfter w:w="10" w:type="dxa"/>
        </w:trPr>
        <w:tc>
          <w:tcPr>
            <w:tcW w:w="6516" w:type="dxa"/>
            <w:gridSpan w:val="2"/>
          </w:tcPr>
          <w:p w14:paraId="52B62A46" w14:textId="77777777" w:rsidR="00A234BD" w:rsidRPr="003E6D7D" w:rsidRDefault="00A234BD" w:rsidP="008B6CCE">
            <w:pPr>
              <w:rPr>
                <w:sz w:val="22"/>
                <w:szCs w:val="22"/>
              </w:rPr>
            </w:pPr>
            <w:r w:rsidRPr="003E6D7D">
              <w:rPr>
                <w:sz w:val="22"/>
                <w:szCs w:val="22"/>
              </w:rPr>
              <w:t xml:space="preserve">Movilidad y pago de vidriero al hogar </w:t>
            </w:r>
          </w:p>
        </w:tc>
        <w:tc>
          <w:tcPr>
            <w:tcW w:w="1134" w:type="dxa"/>
          </w:tcPr>
          <w:p w14:paraId="3180A628" w14:textId="77777777" w:rsidR="00A234BD" w:rsidRPr="003E6D7D" w:rsidRDefault="00A234BD" w:rsidP="008B6CCE">
            <w:pPr>
              <w:rPr>
                <w:sz w:val="22"/>
                <w:szCs w:val="22"/>
              </w:rPr>
            </w:pPr>
            <w:r w:rsidRPr="003E6D7D">
              <w:rPr>
                <w:sz w:val="22"/>
                <w:szCs w:val="22"/>
              </w:rPr>
              <w:t>$75</w:t>
            </w:r>
          </w:p>
        </w:tc>
        <w:tc>
          <w:tcPr>
            <w:tcW w:w="2126" w:type="dxa"/>
            <w:gridSpan w:val="2"/>
          </w:tcPr>
          <w:p w14:paraId="2F73277F" w14:textId="77777777" w:rsidR="00A234BD" w:rsidRPr="003E6D7D" w:rsidRDefault="00A234BD" w:rsidP="008B6CCE">
            <w:pPr>
              <w:rPr>
                <w:sz w:val="22"/>
                <w:szCs w:val="22"/>
              </w:rPr>
            </w:pPr>
            <w:r w:rsidRPr="003E6D7D">
              <w:rPr>
                <w:sz w:val="22"/>
                <w:szCs w:val="22"/>
              </w:rPr>
              <w:t>Sin límite</w:t>
            </w:r>
          </w:p>
        </w:tc>
      </w:tr>
      <w:tr w:rsidR="00A234BD" w:rsidRPr="003E6D7D" w14:paraId="4CB42AB3" w14:textId="77777777" w:rsidTr="008B6CCE">
        <w:trPr>
          <w:gridAfter w:val="1"/>
          <w:wAfter w:w="10" w:type="dxa"/>
        </w:trPr>
        <w:tc>
          <w:tcPr>
            <w:tcW w:w="6516" w:type="dxa"/>
            <w:gridSpan w:val="2"/>
          </w:tcPr>
          <w:p w14:paraId="0C9304D4" w14:textId="77777777" w:rsidR="00A234BD" w:rsidRPr="003E6D7D" w:rsidRDefault="00A234BD" w:rsidP="008B6CCE">
            <w:pPr>
              <w:rPr>
                <w:sz w:val="22"/>
                <w:szCs w:val="22"/>
              </w:rPr>
            </w:pPr>
            <w:r w:rsidRPr="003E6D7D">
              <w:rPr>
                <w:sz w:val="22"/>
                <w:szCs w:val="22"/>
              </w:rPr>
              <w:t>Movilidad y pago de electricista al hogar</w:t>
            </w:r>
          </w:p>
        </w:tc>
        <w:tc>
          <w:tcPr>
            <w:tcW w:w="1134" w:type="dxa"/>
          </w:tcPr>
          <w:p w14:paraId="7F2CE67E" w14:textId="77777777" w:rsidR="00A234BD" w:rsidRPr="003E6D7D" w:rsidRDefault="00A234BD" w:rsidP="008B6CCE">
            <w:pPr>
              <w:rPr>
                <w:sz w:val="22"/>
                <w:szCs w:val="22"/>
              </w:rPr>
            </w:pPr>
            <w:r w:rsidRPr="003E6D7D">
              <w:rPr>
                <w:sz w:val="22"/>
                <w:szCs w:val="22"/>
              </w:rPr>
              <w:t>$75</w:t>
            </w:r>
          </w:p>
        </w:tc>
        <w:tc>
          <w:tcPr>
            <w:tcW w:w="2126" w:type="dxa"/>
            <w:gridSpan w:val="2"/>
          </w:tcPr>
          <w:p w14:paraId="789379CA" w14:textId="77777777" w:rsidR="00A234BD" w:rsidRPr="003E6D7D" w:rsidRDefault="00A234BD" w:rsidP="008B6CCE">
            <w:pPr>
              <w:rPr>
                <w:sz w:val="22"/>
                <w:szCs w:val="22"/>
              </w:rPr>
            </w:pPr>
            <w:r w:rsidRPr="003E6D7D">
              <w:rPr>
                <w:sz w:val="22"/>
                <w:szCs w:val="22"/>
              </w:rPr>
              <w:t>Sin límite</w:t>
            </w:r>
          </w:p>
        </w:tc>
      </w:tr>
      <w:tr w:rsidR="00A234BD" w:rsidRPr="003E6D7D" w14:paraId="76E47335" w14:textId="77777777" w:rsidTr="008B6CCE">
        <w:trPr>
          <w:gridAfter w:val="1"/>
          <w:wAfter w:w="10" w:type="dxa"/>
        </w:trPr>
        <w:tc>
          <w:tcPr>
            <w:tcW w:w="6516" w:type="dxa"/>
            <w:gridSpan w:val="2"/>
          </w:tcPr>
          <w:p w14:paraId="36D6F9A8" w14:textId="77777777" w:rsidR="00A234BD" w:rsidRPr="003E6D7D" w:rsidRDefault="00A234BD" w:rsidP="008B6CCE">
            <w:pPr>
              <w:rPr>
                <w:sz w:val="22"/>
                <w:szCs w:val="22"/>
              </w:rPr>
            </w:pPr>
            <w:r w:rsidRPr="003E6D7D">
              <w:rPr>
                <w:sz w:val="22"/>
                <w:szCs w:val="22"/>
              </w:rPr>
              <w:t xml:space="preserve">Movilidad y pago de técnico para reparación de portones eléctricos de garaje al hogar (incluye traslado, material y mano de obra) </w:t>
            </w:r>
          </w:p>
        </w:tc>
        <w:tc>
          <w:tcPr>
            <w:tcW w:w="1134" w:type="dxa"/>
          </w:tcPr>
          <w:p w14:paraId="703479B2" w14:textId="77777777" w:rsidR="00A234BD" w:rsidRPr="003E6D7D" w:rsidRDefault="00A234BD" w:rsidP="008B6CCE">
            <w:pPr>
              <w:rPr>
                <w:sz w:val="22"/>
                <w:szCs w:val="22"/>
              </w:rPr>
            </w:pPr>
            <w:r w:rsidRPr="003E6D7D">
              <w:rPr>
                <w:sz w:val="22"/>
                <w:szCs w:val="22"/>
              </w:rPr>
              <w:t>$75</w:t>
            </w:r>
          </w:p>
        </w:tc>
        <w:tc>
          <w:tcPr>
            <w:tcW w:w="2126" w:type="dxa"/>
            <w:gridSpan w:val="2"/>
          </w:tcPr>
          <w:p w14:paraId="282D8F70" w14:textId="77777777" w:rsidR="00A234BD" w:rsidRPr="003E6D7D" w:rsidRDefault="00A234BD" w:rsidP="008B6CCE">
            <w:pPr>
              <w:rPr>
                <w:sz w:val="22"/>
                <w:szCs w:val="22"/>
              </w:rPr>
            </w:pPr>
            <w:r w:rsidRPr="003E6D7D">
              <w:rPr>
                <w:sz w:val="22"/>
                <w:szCs w:val="22"/>
              </w:rPr>
              <w:t>1</w:t>
            </w:r>
          </w:p>
        </w:tc>
      </w:tr>
      <w:tr w:rsidR="00A234BD" w:rsidRPr="003E6D7D" w14:paraId="5A722CF2" w14:textId="77777777" w:rsidTr="008B6CCE">
        <w:trPr>
          <w:gridAfter w:val="1"/>
          <w:wAfter w:w="10" w:type="dxa"/>
        </w:trPr>
        <w:tc>
          <w:tcPr>
            <w:tcW w:w="9776" w:type="dxa"/>
            <w:gridSpan w:val="5"/>
            <w:shd w:val="clear" w:color="auto" w:fill="A8D08D" w:themeFill="accent6" w:themeFillTint="99"/>
          </w:tcPr>
          <w:p w14:paraId="3524A8F2" w14:textId="77777777" w:rsidR="00A234BD" w:rsidRPr="003E6D7D" w:rsidRDefault="00A234BD" w:rsidP="008B6CCE">
            <w:pPr>
              <w:rPr>
                <w:b/>
                <w:bCs/>
                <w:sz w:val="22"/>
                <w:szCs w:val="22"/>
              </w:rPr>
            </w:pPr>
            <w:r w:rsidRPr="003E6D7D">
              <w:rPr>
                <w:b/>
                <w:bCs/>
                <w:sz w:val="22"/>
                <w:szCs w:val="22"/>
              </w:rPr>
              <w:t xml:space="preserve">Todos los servicios anteriormente mencionados incluyen traslado, material y mano de obra </w:t>
            </w:r>
          </w:p>
        </w:tc>
      </w:tr>
      <w:tr w:rsidR="00A234BD" w:rsidRPr="003E6D7D" w14:paraId="11A68BB1" w14:textId="77777777" w:rsidTr="008B6CCE">
        <w:tc>
          <w:tcPr>
            <w:tcW w:w="6374" w:type="dxa"/>
          </w:tcPr>
          <w:p w14:paraId="6933225E" w14:textId="77777777" w:rsidR="00A234BD" w:rsidRPr="003E6D7D" w:rsidRDefault="00A234BD" w:rsidP="008B6CCE">
            <w:pPr>
              <w:rPr>
                <w:sz w:val="22"/>
                <w:szCs w:val="22"/>
              </w:rPr>
            </w:pPr>
            <w:r w:rsidRPr="003E6D7D">
              <w:rPr>
                <w:sz w:val="22"/>
                <w:szCs w:val="22"/>
              </w:rPr>
              <w:t xml:space="preserve">Referencia y coordinación del técnico para mantenimiento general de portones eléctricos de garaje. </w:t>
            </w:r>
          </w:p>
        </w:tc>
        <w:tc>
          <w:tcPr>
            <w:tcW w:w="1418" w:type="dxa"/>
            <w:gridSpan w:val="3"/>
          </w:tcPr>
          <w:p w14:paraId="69BA63E9" w14:textId="77777777" w:rsidR="00A234BD" w:rsidRPr="003E6D7D" w:rsidRDefault="00A234BD" w:rsidP="008B6CCE">
            <w:pPr>
              <w:rPr>
                <w:sz w:val="22"/>
                <w:szCs w:val="22"/>
              </w:rPr>
            </w:pPr>
            <w:r w:rsidRPr="003E6D7D">
              <w:rPr>
                <w:sz w:val="22"/>
                <w:szCs w:val="22"/>
              </w:rPr>
              <w:t>Sin límite</w:t>
            </w:r>
          </w:p>
        </w:tc>
        <w:tc>
          <w:tcPr>
            <w:tcW w:w="1994" w:type="dxa"/>
            <w:gridSpan w:val="2"/>
          </w:tcPr>
          <w:p w14:paraId="2E97D3D6" w14:textId="77777777" w:rsidR="00A234BD" w:rsidRPr="003E6D7D" w:rsidRDefault="00A234BD" w:rsidP="008B6CCE">
            <w:pPr>
              <w:rPr>
                <w:sz w:val="22"/>
                <w:szCs w:val="22"/>
              </w:rPr>
            </w:pPr>
            <w:r w:rsidRPr="003E6D7D">
              <w:rPr>
                <w:sz w:val="22"/>
                <w:szCs w:val="22"/>
              </w:rPr>
              <w:t>Sin límite</w:t>
            </w:r>
          </w:p>
        </w:tc>
      </w:tr>
      <w:tr w:rsidR="00A234BD" w:rsidRPr="003E6D7D" w14:paraId="419E8765" w14:textId="77777777" w:rsidTr="008B6CCE">
        <w:tc>
          <w:tcPr>
            <w:tcW w:w="6374" w:type="dxa"/>
          </w:tcPr>
          <w:p w14:paraId="3D49BBB3" w14:textId="77777777" w:rsidR="00A234BD" w:rsidRPr="003E6D7D" w:rsidRDefault="00A234BD" w:rsidP="008B6CCE">
            <w:pPr>
              <w:rPr>
                <w:sz w:val="22"/>
                <w:szCs w:val="22"/>
              </w:rPr>
            </w:pPr>
            <w:r w:rsidRPr="003E6D7D">
              <w:rPr>
                <w:sz w:val="22"/>
                <w:szCs w:val="22"/>
              </w:rPr>
              <w:t>Movilidad y pago de servicio de traslado de mueles entre ambientes del hogar</w:t>
            </w:r>
          </w:p>
        </w:tc>
        <w:tc>
          <w:tcPr>
            <w:tcW w:w="1418" w:type="dxa"/>
            <w:gridSpan w:val="3"/>
          </w:tcPr>
          <w:p w14:paraId="50B296EC" w14:textId="77777777" w:rsidR="00A234BD" w:rsidRPr="003E6D7D" w:rsidRDefault="00A234BD" w:rsidP="008B6CCE">
            <w:pPr>
              <w:rPr>
                <w:sz w:val="22"/>
                <w:szCs w:val="22"/>
              </w:rPr>
            </w:pPr>
            <w:r w:rsidRPr="003E6D7D">
              <w:rPr>
                <w:sz w:val="22"/>
                <w:szCs w:val="22"/>
              </w:rPr>
              <w:t>$75</w:t>
            </w:r>
          </w:p>
        </w:tc>
        <w:tc>
          <w:tcPr>
            <w:tcW w:w="1994" w:type="dxa"/>
            <w:gridSpan w:val="2"/>
          </w:tcPr>
          <w:p w14:paraId="6E54ADDA" w14:textId="77777777" w:rsidR="00A234BD" w:rsidRPr="003E6D7D" w:rsidRDefault="00A234BD" w:rsidP="008B6CCE">
            <w:pPr>
              <w:rPr>
                <w:sz w:val="22"/>
                <w:szCs w:val="22"/>
              </w:rPr>
            </w:pPr>
            <w:r w:rsidRPr="003E6D7D">
              <w:rPr>
                <w:sz w:val="22"/>
                <w:szCs w:val="22"/>
              </w:rPr>
              <w:t>1</w:t>
            </w:r>
          </w:p>
        </w:tc>
      </w:tr>
      <w:tr w:rsidR="00A234BD" w:rsidRPr="003E6D7D" w14:paraId="563726AD" w14:textId="77777777" w:rsidTr="008B6CCE">
        <w:tc>
          <w:tcPr>
            <w:tcW w:w="6374" w:type="dxa"/>
          </w:tcPr>
          <w:p w14:paraId="79BD09A0" w14:textId="77777777" w:rsidR="00A234BD" w:rsidRPr="003E6D7D" w:rsidRDefault="00A234BD" w:rsidP="008B6CCE">
            <w:pPr>
              <w:rPr>
                <w:sz w:val="22"/>
                <w:szCs w:val="22"/>
              </w:rPr>
            </w:pPr>
            <w:r w:rsidRPr="003E6D7D">
              <w:rPr>
                <w:sz w:val="22"/>
                <w:szCs w:val="22"/>
              </w:rPr>
              <w:t>Movilidad y pago de servicio para fijación (Cuadros, cortinas y ojo mágico) (Incluye traslado y mano de obra)</w:t>
            </w:r>
          </w:p>
        </w:tc>
        <w:tc>
          <w:tcPr>
            <w:tcW w:w="1418" w:type="dxa"/>
            <w:gridSpan w:val="3"/>
          </w:tcPr>
          <w:p w14:paraId="64273A75" w14:textId="77777777" w:rsidR="00A234BD" w:rsidRPr="003E6D7D" w:rsidRDefault="00A234BD" w:rsidP="008B6CCE">
            <w:pPr>
              <w:rPr>
                <w:sz w:val="22"/>
                <w:szCs w:val="22"/>
              </w:rPr>
            </w:pPr>
            <w:r w:rsidRPr="003E6D7D">
              <w:rPr>
                <w:sz w:val="22"/>
                <w:szCs w:val="22"/>
              </w:rPr>
              <w:t>$75</w:t>
            </w:r>
          </w:p>
        </w:tc>
        <w:tc>
          <w:tcPr>
            <w:tcW w:w="1994" w:type="dxa"/>
            <w:gridSpan w:val="2"/>
          </w:tcPr>
          <w:p w14:paraId="4FFA73BE" w14:textId="77777777" w:rsidR="00A234BD" w:rsidRPr="003E6D7D" w:rsidRDefault="00A234BD" w:rsidP="008B6CCE">
            <w:pPr>
              <w:rPr>
                <w:sz w:val="22"/>
                <w:szCs w:val="22"/>
              </w:rPr>
            </w:pPr>
            <w:r w:rsidRPr="003E6D7D">
              <w:rPr>
                <w:sz w:val="22"/>
                <w:szCs w:val="22"/>
              </w:rPr>
              <w:t>1</w:t>
            </w:r>
          </w:p>
        </w:tc>
      </w:tr>
      <w:tr w:rsidR="00A234BD" w:rsidRPr="003E6D7D" w14:paraId="7E48334B" w14:textId="77777777" w:rsidTr="008B6CCE">
        <w:tc>
          <w:tcPr>
            <w:tcW w:w="6374" w:type="dxa"/>
          </w:tcPr>
          <w:p w14:paraId="1CD38ED8" w14:textId="77777777" w:rsidR="00A234BD" w:rsidRPr="003E6D7D" w:rsidRDefault="00A234BD" w:rsidP="008B6CCE">
            <w:pPr>
              <w:rPr>
                <w:sz w:val="22"/>
                <w:szCs w:val="22"/>
              </w:rPr>
            </w:pPr>
            <w:r w:rsidRPr="003E6D7D">
              <w:rPr>
                <w:sz w:val="22"/>
                <w:szCs w:val="22"/>
              </w:rPr>
              <w:t>Orientación legal telefónica en materia laboral en relaciones con el personal doméstico.</w:t>
            </w:r>
          </w:p>
        </w:tc>
        <w:tc>
          <w:tcPr>
            <w:tcW w:w="1418" w:type="dxa"/>
            <w:gridSpan w:val="3"/>
          </w:tcPr>
          <w:p w14:paraId="7B1BBFB2" w14:textId="77777777" w:rsidR="00A234BD" w:rsidRPr="003E6D7D" w:rsidRDefault="00A234BD" w:rsidP="008B6CCE">
            <w:pPr>
              <w:rPr>
                <w:sz w:val="22"/>
                <w:szCs w:val="22"/>
              </w:rPr>
            </w:pPr>
            <w:r w:rsidRPr="003E6D7D">
              <w:rPr>
                <w:sz w:val="22"/>
                <w:szCs w:val="22"/>
              </w:rPr>
              <w:t>Sin límite</w:t>
            </w:r>
          </w:p>
        </w:tc>
        <w:tc>
          <w:tcPr>
            <w:tcW w:w="1994" w:type="dxa"/>
            <w:gridSpan w:val="2"/>
          </w:tcPr>
          <w:p w14:paraId="7295F796" w14:textId="77777777" w:rsidR="00A234BD" w:rsidRPr="003E6D7D" w:rsidRDefault="00A234BD" w:rsidP="008B6CCE">
            <w:pPr>
              <w:rPr>
                <w:sz w:val="22"/>
                <w:szCs w:val="22"/>
              </w:rPr>
            </w:pPr>
            <w:r w:rsidRPr="003E6D7D">
              <w:rPr>
                <w:sz w:val="22"/>
                <w:szCs w:val="22"/>
              </w:rPr>
              <w:t>Sin límite</w:t>
            </w:r>
          </w:p>
        </w:tc>
      </w:tr>
      <w:tr w:rsidR="00A234BD" w:rsidRPr="003E6D7D" w14:paraId="239A914E" w14:textId="77777777" w:rsidTr="008B6CCE">
        <w:tc>
          <w:tcPr>
            <w:tcW w:w="6374" w:type="dxa"/>
          </w:tcPr>
          <w:p w14:paraId="32E4C38D" w14:textId="77777777" w:rsidR="00A234BD" w:rsidRPr="003E6D7D" w:rsidRDefault="00A234BD" w:rsidP="008B6CCE">
            <w:pPr>
              <w:rPr>
                <w:sz w:val="22"/>
                <w:szCs w:val="22"/>
              </w:rPr>
            </w:pPr>
            <w:r w:rsidRPr="003E6D7D">
              <w:rPr>
                <w:sz w:val="22"/>
                <w:szCs w:val="22"/>
              </w:rPr>
              <w:t xml:space="preserve">Referencia y coordinación de técnicos para mantenimientos generales en el hogar </w:t>
            </w:r>
          </w:p>
        </w:tc>
        <w:tc>
          <w:tcPr>
            <w:tcW w:w="1418" w:type="dxa"/>
            <w:gridSpan w:val="3"/>
          </w:tcPr>
          <w:p w14:paraId="0D2EC314" w14:textId="77777777" w:rsidR="00A234BD" w:rsidRPr="003E6D7D" w:rsidRDefault="00A234BD" w:rsidP="008B6CCE">
            <w:pPr>
              <w:rPr>
                <w:sz w:val="22"/>
                <w:szCs w:val="22"/>
              </w:rPr>
            </w:pPr>
            <w:r w:rsidRPr="003E6D7D">
              <w:rPr>
                <w:sz w:val="22"/>
                <w:szCs w:val="22"/>
              </w:rPr>
              <w:t>Sin límite</w:t>
            </w:r>
          </w:p>
        </w:tc>
        <w:tc>
          <w:tcPr>
            <w:tcW w:w="1994" w:type="dxa"/>
            <w:gridSpan w:val="2"/>
          </w:tcPr>
          <w:p w14:paraId="55FE9B59" w14:textId="77777777" w:rsidR="00A234BD" w:rsidRPr="003E6D7D" w:rsidRDefault="00A234BD" w:rsidP="008B6CCE">
            <w:pPr>
              <w:rPr>
                <w:sz w:val="22"/>
                <w:szCs w:val="22"/>
              </w:rPr>
            </w:pPr>
            <w:r w:rsidRPr="003E6D7D">
              <w:rPr>
                <w:sz w:val="22"/>
                <w:szCs w:val="22"/>
              </w:rPr>
              <w:t>Sin límite</w:t>
            </w:r>
          </w:p>
        </w:tc>
      </w:tr>
      <w:tr w:rsidR="00A234BD" w:rsidRPr="003E6D7D" w14:paraId="3A2F4CCA" w14:textId="77777777" w:rsidTr="008B6CCE">
        <w:tc>
          <w:tcPr>
            <w:tcW w:w="6374" w:type="dxa"/>
            <w:shd w:val="clear" w:color="auto" w:fill="A8D08D" w:themeFill="accent6" w:themeFillTint="99"/>
          </w:tcPr>
          <w:p w14:paraId="7BC52D5B" w14:textId="77777777" w:rsidR="00A234BD" w:rsidRPr="003E6D7D" w:rsidRDefault="00A234BD" w:rsidP="008B6CCE">
            <w:pPr>
              <w:rPr>
                <w:sz w:val="22"/>
                <w:szCs w:val="22"/>
              </w:rPr>
            </w:pPr>
            <w:r w:rsidRPr="003E6D7D">
              <w:rPr>
                <w:b/>
                <w:bCs/>
                <w:sz w:val="22"/>
                <w:szCs w:val="22"/>
              </w:rPr>
              <w:t>CHEQUEO HOGAR</w:t>
            </w:r>
          </w:p>
        </w:tc>
        <w:tc>
          <w:tcPr>
            <w:tcW w:w="1418" w:type="dxa"/>
            <w:gridSpan w:val="3"/>
            <w:shd w:val="clear" w:color="auto" w:fill="A8D08D" w:themeFill="accent6" w:themeFillTint="99"/>
          </w:tcPr>
          <w:p w14:paraId="5669FBF6" w14:textId="77777777" w:rsidR="00A234BD" w:rsidRPr="003E6D7D" w:rsidRDefault="00A234BD" w:rsidP="008B6CCE">
            <w:pPr>
              <w:rPr>
                <w:b/>
                <w:bCs/>
                <w:sz w:val="22"/>
                <w:szCs w:val="22"/>
              </w:rPr>
            </w:pPr>
            <w:r w:rsidRPr="003E6D7D">
              <w:rPr>
                <w:b/>
                <w:bCs/>
                <w:sz w:val="22"/>
                <w:szCs w:val="22"/>
              </w:rPr>
              <w:t>LIMITE</w:t>
            </w:r>
          </w:p>
        </w:tc>
        <w:tc>
          <w:tcPr>
            <w:tcW w:w="1994" w:type="dxa"/>
            <w:gridSpan w:val="2"/>
            <w:shd w:val="clear" w:color="auto" w:fill="A8D08D" w:themeFill="accent6" w:themeFillTint="99"/>
          </w:tcPr>
          <w:p w14:paraId="3AF3E89B" w14:textId="77777777" w:rsidR="00A234BD" w:rsidRPr="003E6D7D" w:rsidRDefault="00A234BD" w:rsidP="008B6CCE">
            <w:pPr>
              <w:rPr>
                <w:b/>
                <w:bCs/>
                <w:sz w:val="22"/>
                <w:szCs w:val="22"/>
              </w:rPr>
            </w:pPr>
            <w:r w:rsidRPr="003E6D7D">
              <w:rPr>
                <w:b/>
                <w:bCs/>
                <w:sz w:val="22"/>
                <w:szCs w:val="22"/>
              </w:rPr>
              <w:t>EVENTOS ANUALES</w:t>
            </w:r>
          </w:p>
        </w:tc>
      </w:tr>
      <w:tr w:rsidR="00A234BD" w:rsidRPr="003E6D7D" w14:paraId="08055D15" w14:textId="77777777" w:rsidTr="008B6CCE">
        <w:tc>
          <w:tcPr>
            <w:tcW w:w="6374" w:type="dxa"/>
          </w:tcPr>
          <w:p w14:paraId="43A1A9FD" w14:textId="77777777" w:rsidR="00A234BD" w:rsidRPr="003E6D7D" w:rsidRDefault="00A234BD" w:rsidP="008B6CCE">
            <w:pPr>
              <w:rPr>
                <w:sz w:val="22"/>
                <w:szCs w:val="22"/>
              </w:rPr>
            </w:pPr>
            <w:r w:rsidRPr="003E6D7D">
              <w:rPr>
                <w:sz w:val="22"/>
                <w:szCs w:val="22"/>
              </w:rPr>
              <w:lastRenderedPageBreak/>
              <w:t>Revisión de instalación eléctrica: cambios de tomas e interruptores, únicamente mano de obra y limitado a 5 unidades</w:t>
            </w:r>
          </w:p>
        </w:tc>
        <w:tc>
          <w:tcPr>
            <w:tcW w:w="1418" w:type="dxa"/>
            <w:gridSpan w:val="3"/>
          </w:tcPr>
          <w:p w14:paraId="2C032920" w14:textId="73CC78C3" w:rsidR="00A234BD" w:rsidRPr="003E6D7D" w:rsidRDefault="00D82398" w:rsidP="008B6CCE">
            <w:pPr>
              <w:rPr>
                <w:b/>
                <w:bCs/>
                <w:sz w:val="22"/>
                <w:szCs w:val="22"/>
              </w:rPr>
            </w:pPr>
            <w:r w:rsidRPr="003E6D7D">
              <w:rPr>
                <w:sz w:val="22"/>
                <w:szCs w:val="22"/>
              </w:rPr>
              <w:t>$75</w:t>
            </w:r>
          </w:p>
        </w:tc>
        <w:tc>
          <w:tcPr>
            <w:tcW w:w="1994" w:type="dxa"/>
            <w:gridSpan w:val="2"/>
          </w:tcPr>
          <w:p w14:paraId="104D7EC7" w14:textId="692F6D5D" w:rsidR="00A234BD" w:rsidRPr="003E6D7D" w:rsidRDefault="00D82398" w:rsidP="00D82398">
            <w:pPr>
              <w:spacing w:after="0" w:line="240" w:lineRule="auto"/>
              <w:rPr>
                <w:b/>
                <w:bCs/>
                <w:sz w:val="22"/>
                <w:szCs w:val="22"/>
              </w:rPr>
            </w:pPr>
            <w:r w:rsidRPr="003E6D7D">
              <w:rPr>
                <w:sz w:val="22"/>
                <w:szCs w:val="22"/>
              </w:rPr>
              <w:t>1 vez al año, hasta tres eventos simultáneos en la lista</w:t>
            </w:r>
          </w:p>
        </w:tc>
      </w:tr>
      <w:tr w:rsidR="00A234BD" w:rsidRPr="003E6D7D" w14:paraId="1C65C3D8" w14:textId="77777777" w:rsidTr="008B6CCE">
        <w:tc>
          <w:tcPr>
            <w:tcW w:w="6374" w:type="dxa"/>
          </w:tcPr>
          <w:p w14:paraId="50D0985D" w14:textId="77777777" w:rsidR="00A234BD" w:rsidRPr="003E6D7D" w:rsidRDefault="00A234BD" w:rsidP="008B6CCE">
            <w:pPr>
              <w:rPr>
                <w:sz w:val="22"/>
                <w:szCs w:val="22"/>
              </w:rPr>
            </w:pPr>
            <w:r w:rsidRPr="003E6D7D">
              <w:rPr>
                <w:sz w:val="22"/>
                <w:szCs w:val="22"/>
              </w:rPr>
              <w:t xml:space="preserve">Verificación de posibles fugas de agua en registros, inodoros, grifos, sifones y mangueras de abasto, desde que están en un lugar visible y accesible </w:t>
            </w:r>
          </w:p>
        </w:tc>
        <w:tc>
          <w:tcPr>
            <w:tcW w:w="1418" w:type="dxa"/>
            <w:gridSpan w:val="3"/>
          </w:tcPr>
          <w:p w14:paraId="6D72084A" w14:textId="77777777" w:rsidR="00A234BD" w:rsidRPr="003E6D7D" w:rsidRDefault="00A234BD" w:rsidP="008B6CCE">
            <w:pPr>
              <w:rPr>
                <w:b/>
                <w:bCs/>
                <w:sz w:val="22"/>
                <w:szCs w:val="22"/>
              </w:rPr>
            </w:pPr>
            <w:r w:rsidRPr="003E6D7D">
              <w:rPr>
                <w:sz w:val="22"/>
                <w:szCs w:val="22"/>
              </w:rPr>
              <w:t>$75</w:t>
            </w:r>
          </w:p>
        </w:tc>
        <w:tc>
          <w:tcPr>
            <w:tcW w:w="1994" w:type="dxa"/>
            <w:gridSpan w:val="2"/>
          </w:tcPr>
          <w:p w14:paraId="4AB4FD49" w14:textId="77777777" w:rsidR="00A234BD" w:rsidRPr="003E6D7D" w:rsidRDefault="00A234BD" w:rsidP="00D82398">
            <w:pPr>
              <w:spacing w:after="0" w:line="240" w:lineRule="auto"/>
              <w:rPr>
                <w:sz w:val="22"/>
                <w:szCs w:val="22"/>
              </w:rPr>
            </w:pPr>
            <w:r w:rsidRPr="003E6D7D">
              <w:rPr>
                <w:sz w:val="22"/>
                <w:szCs w:val="22"/>
              </w:rPr>
              <w:t xml:space="preserve">1 vez al año, hasta tres eventos simultáneos en la lista </w:t>
            </w:r>
          </w:p>
        </w:tc>
      </w:tr>
      <w:tr w:rsidR="00A234BD" w:rsidRPr="003E6D7D" w14:paraId="263ED5FD" w14:textId="77777777" w:rsidTr="008B6CCE">
        <w:tc>
          <w:tcPr>
            <w:tcW w:w="6374" w:type="dxa"/>
          </w:tcPr>
          <w:p w14:paraId="071705A5" w14:textId="77777777" w:rsidR="00A234BD" w:rsidRPr="003E6D7D" w:rsidRDefault="00A234BD" w:rsidP="008B6CCE">
            <w:pPr>
              <w:rPr>
                <w:sz w:val="22"/>
                <w:szCs w:val="22"/>
              </w:rPr>
            </w:pPr>
            <w:r w:rsidRPr="003E6D7D">
              <w:rPr>
                <w:sz w:val="22"/>
                <w:szCs w:val="22"/>
              </w:rPr>
              <w:t>Lubricación de bisagras de puertas o ventanas siempre que no implique desmontaje de estas</w:t>
            </w:r>
          </w:p>
        </w:tc>
        <w:tc>
          <w:tcPr>
            <w:tcW w:w="1418" w:type="dxa"/>
            <w:gridSpan w:val="3"/>
          </w:tcPr>
          <w:p w14:paraId="19404C0F" w14:textId="0641D6F7" w:rsidR="00A234BD" w:rsidRPr="003E6D7D" w:rsidRDefault="00D82398" w:rsidP="008B6CCE">
            <w:pPr>
              <w:rPr>
                <w:b/>
                <w:bCs/>
                <w:sz w:val="22"/>
                <w:szCs w:val="22"/>
              </w:rPr>
            </w:pPr>
            <w:r w:rsidRPr="003E6D7D">
              <w:rPr>
                <w:sz w:val="22"/>
                <w:szCs w:val="22"/>
              </w:rPr>
              <w:t>$75</w:t>
            </w:r>
          </w:p>
        </w:tc>
        <w:tc>
          <w:tcPr>
            <w:tcW w:w="1994" w:type="dxa"/>
            <w:gridSpan w:val="2"/>
          </w:tcPr>
          <w:p w14:paraId="52B28901" w14:textId="5B837834" w:rsidR="00A234BD" w:rsidRPr="003E6D7D" w:rsidRDefault="00D82398" w:rsidP="00D82398">
            <w:pPr>
              <w:spacing w:after="0" w:line="240" w:lineRule="auto"/>
              <w:rPr>
                <w:b/>
                <w:bCs/>
                <w:sz w:val="22"/>
                <w:szCs w:val="22"/>
              </w:rPr>
            </w:pPr>
            <w:r w:rsidRPr="003E6D7D">
              <w:rPr>
                <w:sz w:val="22"/>
                <w:szCs w:val="22"/>
              </w:rPr>
              <w:t>1 vez al año, hasta tres eventos simultáneos en la lista</w:t>
            </w:r>
          </w:p>
        </w:tc>
      </w:tr>
      <w:tr w:rsidR="00A234BD" w:rsidRPr="003E6D7D" w14:paraId="0827ACCF" w14:textId="77777777" w:rsidTr="008B6CCE">
        <w:tc>
          <w:tcPr>
            <w:tcW w:w="6374" w:type="dxa"/>
          </w:tcPr>
          <w:p w14:paraId="53A41098" w14:textId="77777777" w:rsidR="00A234BD" w:rsidRPr="003E6D7D" w:rsidRDefault="00A234BD" w:rsidP="008B6CCE">
            <w:pPr>
              <w:rPr>
                <w:sz w:val="22"/>
                <w:szCs w:val="22"/>
              </w:rPr>
            </w:pPr>
            <w:r w:rsidRPr="003E6D7D">
              <w:rPr>
                <w:sz w:val="22"/>
                <w:szCs w:val="22"/>
              </w:rPr>
              <w:t xml:space="preserve">Instalación de ducha eléctrica o troca de resistencia </w:t>
            </w:r>
          </w:p>
        </w:tc>
        <w:tc>
          <w:tcPr>
            <w:tcW w:w="1418" w:type="dxa"/>
            <w:gridSpan w:val="3"/>
          </w:tcPr>
          <w:p w14:paraId="581D6E36" w14:textId="26E07A9A" w:rsidR="00A234BD" w:rsidRPr="003E6D7D" w:rsidRDefault="00D82398" w:rsidP="008B6CCE">
            <w:pPr>
              <w:rPr>
                <w:b/>
                <w:bCs/>
                <w:sz w:val="22"/>
                <w:szCs w:val="22"/>
              </w:rPr>
            </w:pPr>
            <w:r w:rsidRPr="003E6D7D">
              <w:rPr>
                <w:sz w:val="22"/>
                <w:szCs w:val="22"/>
              </w:rPr>
              <w:t>$75</w:t>
            </w:r>
          </w:p>
        </w:tc>
        <w:tc>
          <w:tcPr>
            <w:tcW w:w="1994" w:type="dxa"/>
            <w:gridSpan w:val="2"/>
          </w:tcPr>
          <w:p w14:paraId="7C19E308" w14:textId="5DA7408D" w:rsidR="00A234BD" w:rsidRPr="003E6D7D" w:rsidRDefault="00D82398" w:rsidP="00D82398">
            <w:pPr>
              <w:spacing w:after="0" w:line="240" w:lineRule="auto"/>
              <w:rPr>
                <w:b/>
                <w:bCs/>
                <w:sz w:val="22"/>
                <w:szCs w:val="22"/>
              </w:rPr>
            </w:pPr>
            <w:r w:rsidRPr="003E6D7D">
              <w:rPr>
                <w:sz w:val="22"/>
                <w:szCs w:val="22"/>
              </w:rPr>
              <w:t>1 vez al año, hasta tres eventos simultáneos en la lista</w:t>
            </w:r>
          </w:p>
        </w:tc>
      </w:tr>
      <w:tr w:rsidR="00A234BD" w:rsidRPr="003E6D7D" w14:paraId="2197CCDD" w14:textId="77777777" w:rsidTr="008B6CCE">
        <w:tc>
          <w:tcPr>
            <w:tcW w:w="6374" w:type="dxa"/>
          </w:tcPr>
          <w:p w14:paraId="751D4143" w14:textId="77777777" w:rsidR="00A234BD" w:rsidRPr="003E6D7D" w:rsidRDefault="00A234BD" w:rsidP="008B6CCE">
            <w:pPr>
              <w:rPr>
                <w:sz w:val="22"/>
                <w:szCs w:val="22"/>
              </w:rPr>
            </w:pPr>
            <w:r w:rsidRPr="003E6D7D">
              <w:rPr>
                <w:sz w:val="22"/>
                <w:szCs w:val="22"/>
              </w:rPr>
              <w:t xml:space="preserve">Limpieza de canoas: hasta 15 metros </w:t>
            </w:r>
          </w:p>
        </w:tc>
        <w:tc>
          <w:tcPr>
            <w:tcW w:w="1418" w:type="dxa"/>
            <w:gridSpan w:val="3"/>
          </w:tcPr>
          <w:p w14:paraId="7E5D8CCA" w14:textId="0CCC3A9E" w:rsidR="00A234BD" w:rsidRPr="003E6D7D" w:rsidRDefault="00D82398" w:rsidP="008B6CCE">
            <w:pPr>
              <w:rPr>
                <w:b/>
                <w:bCs/>
                <w:sz w:val="22"/>
                <w:szCs w:val="22"/>
              </w:rPr>
            </w:pPr>
            <w:r w:rsidRPr="003E6D7D">
              <w:rPr>
                <w:sz w:val="22"/>
                <w:szCs w:val="22"/>
              </w:rPr>
              <w:t>$75</w:t>
            </w:r>
          </w:p>
        </w:tc>
        <w:tc>
          <w:tcPr>
            <w:tcW w:w="1994" w:type="dxa"/>
            <w:gridSpan w:val="2"/>
          </w:tcPr>
          <w:p w14:paraId="65EF1F7C" w14:textId="74643D02" w:rsidR="00A234BD" w:rsidRPr="003E6D7D" w:rsidRDefault="00D82398" w:rsidP="00D82398">
            <w:pPr>
              <w:spacing w:after="0" w:line="240" w:lineRule="auto"/>
              <w:rPr>
                <w:b/>
                <w:bCs/>
                <w:sz w:val="22"/>
                <w:szCs w:val="22"/>
              </w:rPr>
            </w:pPr>
            <w:r w:rsidRPr="003E6D7D">
              <w:rPr>
                <w:sz w:val="22"/>
                <w:szCs w:val="22"/>
              </w:rPr>
              <w:t>1 vez al año, hasta tres eventos simultáneos en la lista</w:t>
            </w:r>
          </w:p>
        </w:tc>
      </w:tr>
      <w:tr w:rsidR="00A234BD" w:rsidRPr="003E6D7D" w14:paraId="18490F05" w14:textId="77777777" w:rsidTr="008B6CCE">
        <w:trPr>
          <w:gridAfter w:val="1"/>
          <w:wAfter w:w="10" w:type="dxa"/>
        </w:trPr>
        <w:tc>
          <w:tcPr>
            <w:tcW w:w="6374" w:type="dxa"/>
            <w:shd w:val="clear" w:color="auto" w:fill="A8D08D" w:themeFill="accent6" w:themeFillTint="99"/>
          </w:tcPr>
          <w:p w14:paraId="579AF494" w14:textId="77777777" w:rsidR="00A234BD" w:rsidRPr="003E6D7D" w:rsidRDefault="00A234BD" w:rsidP="00A234BD">
            <w:pPr>
              <w:spacing w:after="0" w:line="240" w:lineRule="auto"/>
              <w:rPr>
                <w:b/>
                <w:bCs/>
                <w:sz w:val="22"/>
                <w:szCs w:val="22"/>
              </w:rPr>
            </w:pPr>
            <w:r w:rsidRPr="003E6D7D">
              <w:rPr>
                <w:b/>
                <w:bCs/>
                <w:sz w:val="22"/>
                <w:szCs w:val="22"/>
              </w:rPr>
              <w:t xml:space="preserve">INSTALADOR A DOMICILIO </w:t>
            </w:r>
          </w:p>
          <w:p w14:paraId="6EA5B7BE" w14:textId="77777777" w:rsidR="00A234BD" w:rsidRPr="003E6D7D" w:rsidRDefault="00A234BD" w:rsidP="00A234BD">
            <w:pPr>
              <w:spacing w:after="0" w:line="240" w:lineRule="auto"/>
              <w:jc w:val="center"/>
              <w:rPr>
                <w:b/>
                <w:bCs/>
                <w:sz w:val="22"/>
                <w:szCs w:val="22"/>
              </w:rPr>
            </w:pPr>
            <w:r w:rsidRPr="003E6D7D">
              <w:rPr>
                <w:b/>
                <w:bCs/>
                <w:sz w:val="22"/>
                <w:szCs w:val="22"/>
              </w:rPr>
              <w:t>-ASISTENCIA TECNICA PARA LA INSTALACION DE ARTICULOS DEL HOGAR</w:t>
            </w:r>
          </w:p>
          <w:p w14:paraId="6686D607" w14:textId="77777777" w:rsidR="00A234BD" w:rsidRPr="003E6D7D" w:rsidRDefault="00A234BD" w:rsidP="00A234BD">
            <w:pPr>
              <w:spacing w:after="0" w:line="240" w:lineRule="auto"/>
              <w:jc w:val="center"/>
              <w:rPr>
                <w:b/>
                <w:bCs/>
                <w:sz w:val="22"/>
                <w:szCs w:val="22"/>
              </w:rPr>
            </w:pPr>
            <w:r w:rsidRPr="003E6D7D">
              <w:rPr>
                <w:b/>
                <w:bCs/>
                <w:sz w:val="22"/>
                <w:szCs w:val="22"/>
              </w:rPr>
              <w:t>Cualquier repuesto o accesorio debe ser pagado por el Asegurado</w:t>
            </w:r>
          </w:p>
        </w:tc>
        <w:tc>
          <w:tcPr>
            <w:tcW w:w="1418" w:type="dxa"/>
            <w:gridSpan w:val="3"/>
            <w:shd w:val="clear" w:color="auto" w:fill="A8D08D" w:themeFill="accent6" w:themeFillTint="99"/>
          </w:tcPr>
          <w:p w14:paraId="5DCDBADC" w14:textId="77777777" w:rsidR="00A234BD" w:rsidRPr="003E6D7D" w:rsidRDefault="00A234BD" w:rsidP="008B6CCE">
            <w:pPr>
              <w:rPr>
                <w:b/>
                <w:bCs/>
                <w:sz w:val="22"/>
                <w:szCs w:val="22"/>
              </w:rPr>
            </w:pPr>
            <w:r w:rsidRPr="003E6D7D">
              <w:rPr>
                <w:b/>
                <w:bCs/>
                <w:sz w:val="22"/>
                <w:szCs w:val="22"/>
              </w:rPr>
              <w:t>LIMITE</w:t>
            </w:r>
          </w:p>
        </w:tc>
        <w:tc>
          <w:tcPr>
            <w:tcW w:w="1984" w:type="dxa"/>
            <w:shd w:val="clear" w:color="auto" w:fill="A8D08D" w:themeFill="accent6" w:themeFillTint="99"/>
          </w:tcPr>
          <w:p w14:paraId="38866E7A" w14:textId="77777777" w:rsidR="00A234BD" w:rsidRPr="003E6D7D" w:rsidRDefault="00A234BD" w:rsidP="008B6CCE">
            <w:pPr>
              <w:rPr>
                <w:b/>
                <w:bCs/>
                <w:sz w:val="22"/>
                <w:szCs w:val="22"/>
              </w:rPr>
            </w:pPr>
            <w:r w:rsidRPr="003E6D7D">
              <w:rPr>
                <w:b/>
                <w:bCs/>
                <w:sz w:val="22"/>
                <w:szCs w:val="22"/>
              </w:rPr>
              <w:t>EVENTOS ANUALES</w:t>
            </w:r>
          </w:p>
        </w:tc>
      </w:tr>
      <w:tr w:rsidR="00A234BD" w:rsidRPr="003E6D7D" w14:paraId="5AE78C60" w14:textId="77777777" w:rsidTr="008B6CCE">
        <w:trPr>
          <w:gridAfter w:val="1"/>
          <w:wAfter w:w="10" w:type="dxa"/>
        </w:trPr>
        <w:tc>
          <w:tcPr>
            <w:tcW w:w="6374" w:type="dxa"/>
            <w:shd w:val="clear" w:color="auto" w:fill="auto"/>
          </w:tcPr>
          <w:p w14:paraId="45D1FE58" w14:textId="77777777" w:rsidR="00A234BD" w:rsidRPr="003E6D7D" w:rsidRDefault="00A234BD" w:rsidP="008B6CCE">
            <w:pPr>
              <w:ind w:left="-120"/>
              <w:jc w:val="both"/>
              <w:rPr>
                <w:b/>
                <w:bCs/>
                <w:sz w:val="22"/>
                <w:szCs w:val="22"/>
              </w:rPr>
            </w:pPr>
            <w:r w:rsidRPr="003E6D7D">
              <w:rPr>
                <w:b/>
                <w:bCs/>
                <w:sz w:val="22"/>
                <w:szCs w:val="22"/>
                <w:shd w:val="clear" w:color="auto" w:fill="A8D08D" w:themeFill="accent6" w:themeFillTint="99"/>
              </w:rPr>
              <w:t>EQUIPO ELECTRONICO</w:t>
            </w:r>
            <w:r w:rsidRPr="003E6D7D">
              <w:rPr>
                <w:b/>
                <w:bCs/>
                <w:sz w:val="22"/>
                <w:szCs w:val="22"/>
              </w:rPr>
              <w:t xml:space="preserve">:  </w:t>
            </w:r>
            <w:r w:rsidRPr="003E6D7D">
              <w:rPr>
                <w:sz w:val="22"/>
                <w:szCs w:val="22"/>
              </w:rPr>
              <w:t>Equipos de cómputo fijos, impresoras, multifuncionales, fax, proyectores</w:t>
            </w:r>
            <w:r w:rsidRPr="003E6D7D">
              <w:rPr>
                <w:b/>
                <w:bCs/>
                <w:sz w:val="22"/>
                <w:szCs w:val="22"/>
              </w:rPr>
              <w:t xml:space="preserve"> </w:t>
            </w:r>
          </w:p>
        </w:tc>
        <w:tc>
          <w:tcPr>
            <w:tcW w:w="1418" w:type="dxa"/>
            <w:gridSpan w:val="3"/>
          </w:tcPr>
          <w:p w14:paraId="24175368" w14:textId="77777777" w:rsidR="00A234BD" w:rsidRPr="003E6D7D" w:rsidRDefault="00A234BD" w:rsidP="008B6CCE">
            <w:pPr>
              <w:ind w:left="-120"/>
              <w:jc w:val="center"/>
              <w:rPr>
                <w:b/>
                <w:bCs/>
                <w:sz w:val="22"/>
                <w:szCs w:val="22"/>
                <w:shd w:val="clear" w:color="auto" w:fill="A8D08D" w:themeFill="accent6" w:themeFillTint="99"/>
              </w:rPr>
            </w:pPr>
            <w:r w:rsidRPr="003E6D7D">
              <w:rPr>
                <w:sz w:val="22"/>
                <w:szCs w:val="22"/>
              </w:rPr>
              <w:t>$75</w:t>
            </w:r>
          </w:p>
        </w:tc>
        <w:tc>
          <w:tcPr>
            <w:tcW w:w="1984" w:type="dxa"/>
            <w:shd w:val="clear" w:color="auto" w:fill="auto"/>
          </w:tcPr>
          <w:p w14:paraId="2DE783AA" w14:textId="77777777" w:rsidR="00A234BD" w:rsidRPr="003E6D7D" w:rsidRDefault="00A234BD" w:rsidP="008B6CCE">
            <w:pPr>
              <w:ind w:left="-120"/>
              <w:jc w:val="center"/>
              <w:rPr>
                <w:b/>
                <w:bCs/>
                <w:sz w:val="22"/>
                <w:szCs w:val="22"/>
                <w:shd w:val="clear" w:color="auto" w:fill="A8D08D" w:themeFill="accent6" w:themeFillTint="99"/>
              </w:rPr>
            </w:pPr>
            <w:r w:rsidRPr="003E6D7D">
              <w:rPr>
                <w:b/>
                <w:bCs/>
                <w:sz w:val="22"/>
                <w:szCs w:val="22"/>
                <w:shd w:val="clear" w:color="auto" w:fill="A8D08D" w:themeFill="accent6" w:themeFillTint="99"/>
              </w:rPr>
              <w:t>3</w:t>
            </w:r>
          </w:p>
          <w:p w14:paraId="25B2E428" w14:textId="77777777" w:rsidR="00A234BD" w:rsidRPr="003E6D7D" w:rsidRDefault="00A234BD" w:rsidP="008B6CCE">
            <w:pPr>
              <w:ind w:left="-120"/>
              <w:jc w:val="center"/>
              <w:rPr>
                <w:b/>
                <w:bCs/>
                <w:sz w:val="22"/>
                <w:szCs w:val="22"/>
                <w:shd w:val="clear" w:color="auto" w:fill="A8D08D" w:themeFill="accent6" w:themeFillTint="99"/>
              </w:rPr>
            </w:pPr>
          </w:p>
        </w:tc>
      </w:tr>
      <w:tr w:rsidR="00A234BD" w:rsidRPr="003E6D7D" w14:paraId="3B956589" w14:textId="77777777" w:rsidTr="008B6CCE">
        <w:trPr>
          <w:gridAfter w:val="1"/>
          <w:wAfter w:w="10" w:type="dxa"/>
        </w:trPr>
        <w:tc>
          <w:tcPr>
            <w:tcW w:w="6374" w:type="dxa"/>
            <w:shd w:val="clear" w:color="auto" w:fill="auto"/>
          </w:tcPr>
          <w:p w14:paraId="00012169" w14:textId="77777777" w:rsidR="00A234BD" w:rsidRPr="003E6D7D" w:rsidRDefault="00A234BD" w:rsidP="008B6CCE">
            <w:pPr>
              <w:ind w:left="-120"/>
              <w:jc w:val="both"/>
              <w:rPr>
                <w:b/>
                <w:bCs/>
                <w:sz w:val="22"/>
                <w:szCs w:val="22"/>
              </w:rPr>
            </w:pPr>
            <w:r w:rsidRPr="003E6D7D">
              <w:rPr>
                <w:b/>
                <w:bCs/>
                <w:sz w:val="22"/>
                <w:szCs w:val="22"/>
                <w:shd w:val="clear" w:color="auto" w:fill="A8D08D" w:themeFill="accent6" w:themeFillTint="99"/>
              </w:rPr>
              <w:t>ELECTRODOMESTICOS DE VIDEO Y AUDIO</w:t>
            </w:r>
            <w:r w:rsidRPr="003E6D7D">
              <w:rPr>
                <w:b/>
                <w:bCs/>
                <w:sz w:val="22"/>
                <w:szCs w:val="22"/>
              </w:rPr>
              <w:t xml:space="preserve">: </w:t>
            </w:r>
          </w:p>
          <w:p w14:paraId="466B6727" w14:textId="77777777" w:rsidR="00A234BD" w:rsidRPr="003E6D7D" w:rsidRDefault="00A234BD" w:rsidP="00A234BD">
            <w:pPr>
              <w:spacing w:after="0" w:line="240" w:lineRule="auto"/>
              <w:ind w:left="-119"/>
              <w:jc w:val="both"/>
              <w:rPr>
                <w:sz w:val="22"/>
                <w:szCs w:val="22"/>
              </w:rPr>
            </w:pPr>
            <w:r w:rsidRPr="003E6D7D">
              <w:rPr>
                <w:sz w:val="22"/>
                <w:szCs w:val="22"/>
              </w:rPr>
              <w:t>Televisor/Televisión (LCD, Plasma, 3D)</w:t>
            </w:r>
          </w:p>
          <w:p w14:paraId="21610AE1" w14:textId="77777777" w:rsidR="00A234BD" w:rsidRPr="003E6D7D" w:rsidRDefault="00A234BD" w:rsidP="00A234BD">
            <w:pPr>
              <w:spacing w:after="0" w:line="240" w:lineRule="auto"/>
              <w:ind w:left="-119"/>
              <w:jc w:val="both"/>
              <w:rPr>
                <w:sz w:val="22"/>
                <w:szCs w:val="22"/>
              </w:rPr>
            </w:pPr>
            <w:r w:rsidRPr="003E6D7D">
              <w:rPr>
                <w:sz w:val="22"/>
                <w:szCs w:val="22"/>
              </w:rPr>
              <w:t>Reproductor de audio</w:t>
            </w:r>
          </w:p>
          <w:p w14:paraId="22EB148F" w14:textId="77777777" w:rsidR="00A234BD" w:rsidRPr="003E6D7D" w:rsidRDefault="00A234BD" w:rsidP="00A234BD">
            <w:pPr>
              <w:spacing w:after="0" w:line="240" w:lineRule="auto"/>
              <w:ind w:left="-119"/>
              <w:jc w:val="both"/>
              <w:rPr>
                <w:sz w:val="22"/>
                <w:szCs w:val="22"/>
              </w:rPr>
            </w:pPr>
            <w:r w:rsidRPr="003E6D7D">
              <w:rPr>
                <w:sz w:val="22"/>
                <w:szCs w:val="22"/>
              </w:rPr>
              <w:t>Reproductor de video</w:t>
            </w:r>
          </w:p>
          <w:p w14:paraId="2F807BFB" w14:textId="77777777" w:rsidR="00A234BD" w:rsidRPr="003E6D7D" w:rsidRDefault="00A234BD" w:rsidP="00A234BD">
            <w:pPr>
              <w:spacing w:after="0" w:line="240" w:lineRule="auto"/>
              <w:ind w:left="-119"/>
              <w:jc w:val="both"/>
              <w:rPr>
                <w:sz w:val="22"/>
                <w:szCs w:val="22"/>
              </w:rPr>
            </w:pPr>
            <w:r w:rsidRPr="003E6D7D">
              <w:rPr>
                <w:sz w:val="22"/>
                <w:szCs w:val="22"/>
              </w:rPr>
              <w:t>Reproductor de DVD</w:t>
            </w:r>
          </w:p>
          <w:p w14:paraId="6F211157" w14:textId="77777777" w:rsidR="00A234BD" w:rsidRPr="003E6D7D" w:rsidRDefault="00A234BD" w:rsidP="00A234BD">
            <w:pPr>
              <w:spacing w:after="0" w:line="240" w:lineRule="auto"/>
              <w:ind w:left="-119"/>
              <w:jc w:val="both"/>
              <w:rPr>
                <w:sz w:val="22"/>
                <w:szCs w:val="22"/>
              </w:rPr>
            </w:pPr>
            <w:r w:rsidRPr="003E6D7D">
              <w:rPr>
                <w:sz w:val="22"/>
                <w:szCs w:val="22"/>
              </w:rPr>
              <w:t>Home Cinema</w:t>
            </w:r>
          </w:p>
          <w:p w14:paraId="62A3298B" w14:textId="77777777" w:rsidR="00A234BD" w:rsidRPr="003E6D7D" w:rsidRDefault="00A234BD" w:rsidP="00A234BD">
            <w:pPr>
              <w:spacing w:after="0" w:line="240" w:lineRule="auto"/>
              <w:ind w:left="-119"/>
              <w:jc w:val="both"/>
              <w:rPr>
                <w:b/>
                <w:bCs/>
                <w:sz w:val="22"/>
                <w:szCs w:val="22"/>
              </w:rPr>
            </w:pPr>
            <w:r w:rsidRPr="003E6D7D">
              <w:rPr>
                <w:sz w:val="22"/>
                <w:szCs w:val="22"/>
              </w:rPr>
              <w:t xml:space="preserve">Videojuegos </w:t>
            </w:r>
          </w:p>
        </w:tc>
        <w:tc>
          <w:tcPr>
            <w:tcW w:w="1418" w:type="dxa"/>
            <w:gridSpan w:val="3"/>
          </w:tcPr>
          <w:p w14:paraId="287DABEA" w14:textId="77777777" w:rsidR="00A234BD" w:rsidRPr="003E6D7D" w:rsidRDefault="00A234BD" w:rsidP="008B6CCE">
            <w:pPr>
              <w:ind w:left="-120"/>
              <w:jc w:val="center"/>
              <w:rPr>
                <w:b/>
                <w:bCs/>
                <w:sz w:val="22"/>
                <w:szCs w:val="22"/>
                <w:shd w:val="clear" w:color="auto" w:fill="A8D08D" w:themeFill="accent6" w:themeFillTint="99"/>
              </w:rPr>
            </w:pPr>
            <w:r w:rsidRPr="003E6D7D">
              <w:rPr>
                <w:sz w:val="22"/>
                <w:szCs w:val="22"/>
              </w:rPr>
              <w:t>$75</w:t>
            </w:r>
          </w:p>
        </w:tc>
        <w:tc>
          <w:tcPr>
            <w:tcW w:w="1984" w:type="dxa"/>
          </w:tcPr>
          <w:p w14:paraId="7838F17E" w14:textId="77777777" w:rsidR="00A234BD" w:rsidRPr="003E6D7D" w:rsidRDefault="00A234BD" w:rsidP="008B6CCE">
            <w:pPr>
              <w:ind w:left="-120"/>
              <w:jc w:val="center"/>
              <w:rPr>
                <w:b/>
                <w:bCs/>
                <w:sz w:val="22"/>
                <w:szCs w:val="22"/>
                <w:shd w:val="clear" w:color="auto" w:fill="A8D08D" w:themeFill="accent6" w:themeFillTint="99"/>
              </w:rPr>
            </w:pPr>
            <w:r w:rsidRPr="003E6D7D">
              <w:rPr>
                <w:b/>
                <w:bCs/>
                <w:sz w:val="22"/>
                <w:szCs w:val="22"/>
                <w:shd w:val="clear" w:color="auto" w:fill="A8D08D" w:themeFill="accent6" w:themeFillTint="99"/>
              </w:rPr>
              <w:t>3</w:t>
            </w:r>
          </w:p>
        </w:tc>
      </w:tr>
      <w:tr w:rsidR="00A234BD" w:rsidRPr="003E6D7D" w14:paraId="106B339C" w14:textId="77777777" w:rsidTr="002D481B">
        <w:trPr>
          <w:gridAfter w:val="1"/>
          <w:wAfter w:w="10" w:type="dxa"/>
        </w:trPr>
        <w:tc>
          <w:tcPr>
            <w:tcW w:w="6374" w:type="dxa"/>
            <w:shd w:val="clear" w:color="auto" w:fill="A8D08D" w:themeFill="accent6" w:themeFillTint="99"/>
          </w:tcPr>
          <w:p w14:paraId="58F802CF" w14:textId="77777777" w:rsidR="00A234BD" w:rsidRPr="003E6D7D" w:rsidRDefault="00A234BD" w:rsidP="008B6CCE">
            <w:pPr>
              <w:spacing w:after="0" w:line="240" w:lineRule="auto"/>
              <w:rPr>
                <w:b/>
                <w:bCs/>
                <w:sz w:val="22"/>
                <w:szCs w:val="22"/>
              </w:rPr>
            </w:pPr>
            <w:r w:rsidRPr="003E6D7D">
              <w:rPr>
                <w:b/>
                <w:bCs/>
                <w:sz w:val="22"/>
                <w:szCs w:val="22"/>
              </w:rPr>
              <w:t>SEGURIDAD MULTIDISPOSITIVOS MCAFEE (INCLUYE 3 DISPOSTIVOS)</w:t>
            </w:r>
          </w:p>
        </w:tc>
        <w:tc>
          <w:tcPr>
            <w:tcW w:w="1418" w:type="dxa"/>
            <w:gridSpan w:val="3"/>
            <w:shd w:val="clear" w:color="auto" w:fill="A8D08D" w:themeFill="accent6" w:themeFillTint="99"/>
          </w:tcPr>
          <w:p w14:paraId="3D90A6D3" w14:textId="77777777" w:rsidR="00A234BD" w:rsidRPr="003E6D7D" w:rsidRDefault="00A234BD" w:rsidP="008B6CCE">
            <w:pPr>
              <w:rPr>
                <w:b/>
                <w:bCs/>
                <w:sz w:val="22"/>
                <w:szCs w:val="22"/>
              </w:rPr>
            </w:pPr>
            <w:r w:rsidRPr="003E6D7D">
              <w:rPr>
                <w:b/>
                <w:bCs/>
                <w:sz w:val="22"/>
                <w:szCs w:val="22"/>
              </w:rPr>
              <w:t>LIMITE</w:t>
            </w:r>
          </w:p>
        </w:tc>
        <w:tc>
          <w:tcPr>
            <w:tcW w:w="1984" w:type="dxa"/>
            <w:shd w:val="clear" w:color="auto" w:fill="A8D08D" w:themeFill="accent6" w:themeFillTint="99"/>
          </w:tcPr>
          <w:p w14:paraId="715CCE82" w14:textId="77777777" w:rsidR="00A234BD" w:rsidRPr="003E6D7D" w:rsidRDefault="00A234BD" w:rsidP="008B6CCE">
            <w:pPr>
              <w:rPr>
                <w:b/>
                <w:bCs/>
                <w:sz w:val="22"/>
                <w:szCs w:val="22"/>
              </w:rPr>
            </w:pPr>
            <w:r w:rsidRPr="003E6D7D">
              <w:rPr>
                <w:b/>
                <w:bCs/>
                <w:sz w:val="22"/>
                <w:szCs w:val="22"/>
              </w:rPr>
              <w:t>EVENTOS ANUALES</w:t>
            </w:r>
          </w:p>
        </w:tc>
      </w:tr>
      <w:tr w:rsidR="00A234BD" w:rsidRPr="003E6D7D" w14:paraId="1FB286EC" w14:textId="77777777" w:rsidTr="002D481B">
        <w:trPr>
          <w:gridAfter w:val="1"/>
          <w:wAfter w:w="10" w:type="dxa"/>
        </w:trPr>
        <w:tc>
          <w:tcPr>
            <w:tcW w:w="6374" w:type="dxa"/>
          </w:tcPr>
          <w:p w14:paraId="7BA7AE2D" w14:textId="77777777" w:rsidR="00A234BD" w:rsidRPr="003E6D7D" w:rsidRDefault="00A234BD" w:rsidP="008B6CCE">
            <w:pPr>
              <w:spacing w:after="0" w:line="240" w:lineRule="auto"/>
              <w:rPr>
                <w:sz w:val="22"/>
                <w:szCs w:val="22"/>
              </w:rPr>
            </w:pPr>
            <w:r w:rsidRPr="003E6D7D">
              <w:rPr>
                <w:sz w:val="22"/>
                <w:szCs w:val="22"/>
              </w:rPr>
              <w:t>Antivirus análisis rápidos, completo y personalizado</w:t>
            </w:r>
          </w:p>
        </w:tc>
        <w:tc>
          <w:tcPr>
            <w:tcW w:w="1418" w:type="dxa"/>
            <w:gridSpan w:val="3"/>
          </w:tcPr>
          <w:p w14:paraId="6AD1F1A0" w14:textId="77777777" w:rsidR="00A234BD" w:rsidRPr="003E6D7D" w:rsidRDefault="00A234BD" w:rsidP="008B6CCE">
            <w:pPr>
              <w:rPr>
                <w:sz w:val="22"/>
                <w:szCs w:val="22"/>
              </w:rPr>
            </w:pPr>
            <w:r w:rsidRPr="003E6D7D">
              <w:rPr>
                <w:sz w:val="22"/>
                <w:szCs w:val="22"/>
              </w:rPr>
              <w:t xml:space="preserve">Sin límite </w:t>
            </w:r>
          </w:p>
        </w:tc>
        <w:tc>
          <w:tcPr>
            <w:tcW w:w="1984" w:type="dxa"/>
          </w:tcPr>
          <w:p w14:paraId="132F7BF1" w14:textId="77777777" w:rsidR="00A234BD" w:rsidRPr="003E6D7D" w:rsidRDefault="00A234BD" w:rsidP="008B6CCE">
            <w:pPr>
              <w:jc w:val="center"/>
              <w:rPr>
                <w:sz w:val="22"/>
                <w:szCs w:val="22"/>
              </w:rPr>
            </w:pPr>
            <w:r w:rsidRPr="003E6D7D">
              <w:rPr>
                <w:sz w:val="22"/>
                <w:szCs w:val="22"/>
              </w:rPr>
              <w:t>12</w:t>
            </w:r>
          </w:p>
        </w:tc>
      </w:tr>
      <w:tr w:rsidR="00A234BD" w:rsidRPr="003E6D7D" w14:paraId="60BF0B5C" w14:textId="77777777" w:rsidTr="002D481B">
        <w:trPr>
          <w:gridAfter w:val="1"/>
          <w:wAfter w:w="10" w:type="dxa"/>
        </w:trPr>
        <w:tc>
          <w:tcPr>
            <w:tcW w:w="6374" w:type="dxa"/>
          </w:tcPr>
          <w:p w14:paraId="1EEED252" w14:textId="77777777" w:rsidR="00A234BD" w:rsidRPr="003E6D7D" w:rsidRDefault="00A234BD" w:rsidP="008B6CCE">
            <w:pPr>
              <w:rPr>
                <w:sz w:val="22"/>
                <w:szCs w:val="22"/>
              </w:rPr>
            </w:pPr>
            <w:r w:rsidRPr="003E6D7D">
              <w:rPr>
                <w:sz w:val="22"/>
                <w:szCs w:val="22"/>
              </w:rPr>
              <w:lastRenderedPageBreak/>
              <w:t xml:space="preserve">Navegación segura conéctese a Internet de manera segura clasificación de sitios web para identificar cuáles son seguros y cuáles no </w:t>
            </w:r>
          </w:p>
        </w:tc>
        <w:tc>
          <w:tcPr>
            <w:tcW w:w="1418" w:type="dxa"/>
            <w:gridSpan w:val="3"/>
          </w:tcPr>
          <w:p w14:paraId="4B074B50" w14:textId="77777777" w:rsidR="00A234BD" w:rsidRPr="003E6D7D" w:rsidRDefault="00A234BD" w:rsidP="008B6CCE">
            <w:pPr>
              <w:rPr>
                <w:sz w:val="22"/>
                <w:szCs w:val="22"/>
              </w:rPr>
            </w:pPr>
            <w:r w:rsidRPr="003E6D7D">
              <w:rPr>
                <w:sz w:val="22"/>
                <w:szCs w:val="22"/>
              </w:rPr>
              <w:t>Sin límite</w:t>
            </w:r>
          </w:p>
        </w:tc>
        <w:tc>
          <w:tcPr>
            <w:tcW w:w="1984" w:type="dxa"/>
          </w:tcPr>
          <w:p w14:paraId="71E10663" w14:textId="77777777" w:rsidR="00A234BD" w:rsidRPr="003E6D7D" w:rsidRDefault="00A234BD" w:rsidP="008B6CCE">
            <w:pPr>
              <w:jc w:val="center"/>
              <w:rPr>
                <w:sz w:val="22"/>
                <w:szCs w:val="22"/>
              </w:rPr>
            </w:pPr>
            <w:r w:rsidRPr="003E6D7D">
              <w:rPr>
                <w:sz w:val="22"/>
                <w:szCs w:val="22"/>
              </w:rPr>
              <w:t>12</w:t>
            </w:r>
          </w:p>
        </w:tc>
      </w:tr>
      <w:tr w:rsidR="00A234BD" w:rsidRPr="003E6D7D" w14:paraId="1971166F" w14:textId="77777777" w:rsidTr="002D481B">
        <w:trPr>
          <w:gridAfter w:val="1"/>
          <w:wAfter w:w="10" w:type="dxa"/>
        </w:trPr>
        <w:tc>
          <w:tcPr>
            <w:tcW w:w="6374" w:type="dxa"/>
          </w:tcPr>
          <w:p w14:paraId="1C23AAF5" w14:textId="77777777" w:rsidR="00A234BD" w:rsidRPr="003E6D7D" w:rsidRDefault="00A234BD" w:rsidP="008B6CCE">
            <w:pPr>
              <w:rPr>
                <w:sz w:val="22"/>
                <w:szCs w:val="22"/>
              </w:rPr>
            </w:pPr>
            <w:r w:rsidRPr="003E6D7D">
              <w:rPr>
                <w:sz w:val="22"/>
                <w:szCs w:val="22"/>
              </w:rPr>
              <w:t>Anti-Robo</w:t>
            </w:r>
          </w:p>
        </w:tc>
        <w:tc>
          <w:tcPr>
            <w:tcW w:w="1418" w:type="dxa"/>
            <w:gridSpan w:val="3"/>
          </w:tcPr>
          <w:p w14:paraId="1F622703" w14:textId="77777777" w:rsidR="00A234BD" w:rsidRPr="003E6D7D" w:rsidRDefault="00A234BD" w:rsidP="008B6CCE">
            <w:pPr>
              <w:rPr>
                <w:sz w:val="22"/>
                <w:szCs w:val="22"/>
              </w:rPr>
            </w:pPr>
            <w:r w:rsidRPr="003E6D7D">
              <w:rPr>
                <w:sz w:val="22"/>
                <w:szCs w:val="22"/>
              </w:rPr>
              <w:t>Sin límite</w:t>
            </w:r>
          </w:p>
        </w:tc>
        <w:tc>
          <w:tcPr>
            <w:tcW w:w="1984" w:type="dxa"/>
          </w:tcPr>
          <w:p w14:paraId="137F65CD" w14:textId="77777777" w:rsidR="00A234BD" w:rsidRPr="003E6D7D" w:rsidRDefault="00A234BD" w:rsidP="008B6CCE">
            <w:pPr>
              <w:jc w:val="center"/>
              <w:rPr>
                <w:sz w:val="22"/>
                <w:szCs w:val="22"/>
              </w:rPr>
            </w:pPr>
            <w:r w:rsidRPr="003E6D7D">
              <w:rPr>
                <w:sz w:val="22"/>
                <w:szCs w:val="22"/>
              </w:rPr>
              <w:t>12</w:t>
            </w:r>
          </w:p>
        </w:tc>
      </w:tr>
      <w:tr w:rsidR="00A234BD" w:rsidRPr="003E6D7D" w14:paraId="078984FC" w14:textId="77777777" w:rsidTr="002D481B">
        <w:trPr>
          <w:gridAfter w:val="1"/>
          <w:wAfter w:w="10" w:type="dxa"/>
        </w:trPr>
        <w:tc>
          <w:tcPr>
            <w:tcW w:w="6374" w:type="dxa"/>
          </w:tcPr>
          <w:p w14:paraId="22765334" w14:textId="77777777" w:rsidR="00A234BD" w:rsidRPr="003E6D7D" w:rsidRDefault="00A234BD" w:rsidP="008B6CCE">
            <w:pPr>
              <w:rPr>
                <w:sz w:val="22"/>
                <w:szCs w:val="22"/>
              </w:rPr>
            </w:pPr>
            <w:r w:rsidRPr="003E6D7D">
              <w:rPr>
                <w:sz w:val="22"/>
                <w:szCs w:val="22"/>
              </w:rPr>
              <w:t>Respaldo de los archivos importantes en cajas fuertes digitales seguras en el equipo, lejos de las miradas ajenas</w:t>
            </w:r>
          </w:p>
        </w:tc>
        <w:tc>
          <w:tcPr>
            <w:tcW w:w="1418" w:type="dxa"/>
            <w:gridSpan w:val="3"/>
          </w:tcPr>
          <w:p w14:paraId="3062B22E" w14:textId="77777777" w:rsidR="00A234BD" w:rsidRPr="003E6D7D" w:rsidRDefault="00A234BD" w:rsidP="008B6CCE">
            <w:pPr>
              <w:rPr>
                <w:sz w:val="22"/>
                <w:szCs w:val="22"/>
              </w:rPr>
            </w:pPr>
            <w:r w:rsidRPr="003E6D7D">
              <w:rPr>
                <w:sz w:val="22"/>
                <w:szCs w:val="22"/>
              </w:rPr>
              <w:t>Sin límite</w:t>
            </w:r>
          </w:p>
        </w:tc>
        <w:tc>
          <w:tcPr>
            <w:tcW w:w="1984" w:type="dxa"/>
          </w:tcPr>
          <w:p w14:paraId="555A62B4" w14:textId="77777777" w:rsidR="00A234BD" w:rsidRPr="003E6D7D" w:rsidRDefault="00A234BD" w:rsidP="008B6CCE">
            <w:pPr>
              <w:jc w:val="center"/>
              <w:rPr>
                <w:sz w:val="22"/>
                <w:szCs w:val="22"/>
              </w:rPr>
            </w:pPr>
            <w:r w:rsidRPr="003E6D7D">
              <w:rPr>
                <w:sz w:val="22"/>
                <w:szCs w:val="22"/>
              </w:rPr>
              <w:t>12</w:t>
            </w:r>
          </w:p>
        </w:tc>
      </w:tr>
      <w:tr w:rsidR="00A234BD" w:rsidRPr="003E6D7D" w14:paraId="6995FE89" w14:textId="77777777" w:rsidTr="00DA21AB">
        <w:trPr>
          <w:gridAfter w:val="1"/>
          <w:wAfter w:w="10" w:type="dxa"/>
        </w:trPr>
        <w:tc>
          <w:tcPr>
            <w:tcW w:w="9776" w:type="dxa"/>
            <w:gridSpan w:val="5"/>
            <w:shd w:val="clear" w:color="auto" w:fill="A8D08D" w:themeFill="accent6" w:themeFillTint="99"/>
          </w:tcPr>
          <w:p w14:paraId="41BF791C" w14:textId="77777777" w:rsidR="00A234BD" w:rsidRPr="003E6D7D" w:rsidRDefault="00A234BD" w:rsidP="008B6CCE">
            <w:pPr>
              <w:rPr>
                <w:b/>
                <w:bCs/>
                <w:sz w:val="22"/>
                <w:szCs w:val="22"/>
              </w:rPr>
            </w:pPr>
            <w:r w:rsidRPr="003E6D7D">
              <w:rPr>
                <w:b/>
                <w:bCs/>
                <w:sz w:val="22"/>
                <w:szCs w:val="22"/>
              </w:rPr>
              <w:t>ASISTENCIA TECNOLOGICA</w:t>
            </w:r>
          </w:p>
        </w:tc>
      </w:tr>
      <w:tr w:rsidR="00A234BD" w:rsidRPr="003E6D7D" w14:paraId="3D5793F8" w14:textId="77777777" w:rsidTr="002D481B">
        <w:trPr>
          <w:gridAfter w:val="1"/>
          <w:wAfter w:w="10" w:type="dxa"/>
        </w:trPr>
        <w:tc>
          <w:tcPr>
            <w:tcW w:w="6374" w:type="dxa"/>
            <w:shd w:val="clear" w:color="auto" w:fill="A8D08D" w:themeFill="accent6" w:themeFillTint="99"/>
          </w:tcPr>
          <w:p w14:paraId="3A52C608" w14:textId="77777777" w:rsidR="00A234BD" w:rsidRPr="003E6D7D" w:rsidRDefault="00A234BD" w:rsidP="008B6CCE">
            <w:pPr>
              <w:spacing w:after="0" w:line="240" w:lineRule="auto"/>
              <w:rPr>
                <w:sz w:val="22"/>
                <w:szCs w:val="22"/>
              </w:rPr>
            </w:pPr>
            <w:r w:rsidRPr="003E6D7D">
              <w:rPr>
                <w:b/>
                <w:bCs/>
                <w:sz w:val="22"/>
                <w:szCs w:val="22"/>
              </w:rPr>
              <w:t>PC ASISTENCIA: Soporte tecnológico en línea (Software</w:t>
            </w:r>
            <w:r w:rsidRPr="003E6D7D">
              <w:rPr>
                <w:sz w:val="22"/>
                <w:szCs w:val="22"/>
              </w:rPr>
              <w:t xml:space="preserve">) </w:t>
            </w:r>
          </w:p>
        </w:tc>
        <w:tc>
          <w:tcPr>
            <w:tcW w:w="1418" w:type="dxa"/>
            <w:gridSpan w:val="3"/>
            <w:shd w:val="clear" w:color="auto" w:fill="A8D08D" w:themeFill="accent6" w:themeFillTint="99"/>
          </w:tcPr>
          <w:p w14:paraId="1483E8D7" w14:textId="77777777" w:rsidR="00A234BD" w:rsidRPr="003E6D7D" w:rsidRDefault="00A234BD" w:rsidP="008B6CCE">
            <w:pPr>
              <w:rPr>
                <w:sz w:val="22"/>
                <w:szCs w:val="22"/>
              </w:rPr>
            </w:pPr>
            <w:r w:rsidRPr="003E6D7D">
              <w:rPr>
                <w:b/>
                <w:bCs/>
                <w:sz w:val="22"/>
                <w:szCs w:val="22"/>
              </w:rPr>
              <w:t>LIMITE</w:t>
            </w:r>
          </w:p>
        </w:tc>
        <w:tc>
          <w:tcPr>
            <w:tcW w:w="1984" w:type="dxa"/>
            <w:shd w:val="clear" w:color="auto" w:fill="A8D08D" w:themeFill="accent6" w:themeFillTint="99"/>
          </w:tcPr>
          <w:p w14:paraId="238841F8" w14:textId="77777777" w:rsidR="00A234BD" w:rsidRPr="003E6D7D" w:rsidRDefault="00A234BD" w:rsidP="008B6CCE">
            <w:pPr>
              <w:jc w:val="center"/>
              <w:rPr>
                <w:sz w:val="22"/>
                <w:szCs w:val="22"/>
              </w:rPr>
            </w:pPr>
            <w:r w:rsidRPr="003E6D7D">
              <w:rPr>
                <w:b/>
                <w:bCs/>
                <w:sz w:val="22"/>
                <w:szCs w:val="22"/>
              </w:rPr>
              <w:t>EVENTOS ANUALES</w:t>
            </w:r>
          </w:p>
        </w:tc>
      </w:tr>
      <w:tr w:rsidR="00A234BD" w:rsidRPr="003E6D7D" w14:paraId="794D4FFB" w14:textId="77777777" w:rsidTr="002D481B">
        <w:trPr>
          <w:gridAfter w:val="1"/>
          <w:wAfter w:w="10" w:type="dxa"/>
        </w:trPr>
        <w:tc>
          <w:tcPr>
            <w:tcW w:w="6374" w:type="dxa"/>
          </w:tcPr>
          <w:p w14:paraId="63D478DE" w14:textId="77777777" w:rsidR="00A234BD" w:rsidRPr="003E6D7D" w:rsidRDefault="00A234BD" w:rsidP="008B6CCE">
            <w:pPr>
              <w:rPr>
                <w:sz w:val="22"/>
                <w:szCs w:val="22"/>
              </w:rPr>
            </w:pPr>
            <w:r w:rsidRPr="003E6D7D">
              <w:rPr>
                <w:sz w:val="22"/>
                <w:szCs w:val="22"/>
              </w:rPr>
              <w:t xml:space="preserve">Orientación telefónica </w:t>
            </w:r>
          </w:p>
        </w:tc>
        <w:tc>
          <w:tcPr>
            <w:tcW w:w="1418" w:type="dxa"/>
            <w:gridSpan w:val="3"/>
          </w:tcPr>
          <w:p w14:paraId="692DCC70" w14:textId="77777777" w:rsidR="00A234BD" w:rsidRPr="003E6D7D" w:rsidRDefault="00A234BD" w:rsidP="008B6CCE">
            <w:pPr>
              <w:rPr>
                <w:sz w:val="22"/>
                <w:szCs w:val="22"/>
              </w:rPr>
            </w:pPr>
            <w:r w:rsidRPr="003E6D7D">
              <w:rPr>
                <w:sz w:val="22"/>
                <w:szCs w:val="22"/>
              </w:rPr>
              <w:t>Sin límite</w:t>
            </w:r>
          </w:p>
        </w:tc>
        <w:tc>
          <w:tcPr>
            <w:tcW w:w="1984" w:type="dxa"/>
          </w:tcPr>
          <w:p w14:paraId="1D08E531" w14:textId="77777777" w:rsidR="00A234BD" w:rsidRPr="003E6D7D" w:rsidRDefault="00A234BD" w:rsidP="008B6CCE">
            <w:pPr>
              <w:jc w:val="center"/>
              <w:rPr>
                <w:sz w:val="22"/>
                <w:szCs w:val="22"/>
              </w:rPr>
            </w:pPr>
            <w:r w:rsidRPr="003E6D7D">
              <w:rPr>
                <w:sz w:val="22"/>
                <w:szCs w:val="22"/>
              </w:rPr>
              <w:t>Sin límite</w:t>
            </w:r>
          </w:p>
        </w:tc>
      </w:tr>
      <w:tr w:rsidR="00A234BD" w:rsidRPr="003E6D7D" w14:paraId="4D86C199" w14:textId="77777777" w:rsidTr="002D481B">
        <w:trPr>
          <w:gridAfter w:val="1"/>
          <w:wAfter w:w="10" w:type="dxa"/>
        </w:trPr>
        <w:tc>
          <w:tcPr>
            <w:tcW w:w="6374" w:type="dxa"/>
          </w:tcPr>
          <w:p w14:paraId="26023F74" w14:textId="77777777" w:rsidR="00A234BD" w:rsidRPr="003E6D7D" w:rsidRDefault="00A234BD" w:rsidP="008B6CCE">
            <w:pPr>
              <w:rPr>
                <w:sz w:val="22"/>
                <w:szCs w:val="22"/>
              </w:rPr>
            </w:pPr>
            <w:r w:rsidRPr="003E6D7D">
              <w:rPr>
                <w:sz w:val="22"/>
                <w:szCs w:val="22"/>
              </w:rPr>
              <w:t xml:space="preserve">Videollamada con técnico en Software </w:t>
            </w:r>
          </w:p>
        </w:tc>
        <w:tc>
          <w:tcPr>
            <w:tcW w:w="1418" w:type="dxa"/>
            <w:gridSpan w:val="3"/>
          </w:tcPr>
          <w:p w14:paraId="3F4914F1" w14:textId="77777777" w:rsidR="00A234BD" w:rsidRPr="003E6D7D" w:rsidRDefault="00A234BD" w:rsidP="008B6CCE">
            <w:pPr>
              <w:rPr>
                <w:sz w:val="22"/>
                <w:szCs w:val="22"/>
              </w:rPr>
            </w:pPr>
            <w:r w:rsidRPr="003E6D7D">
              <w:rPr>
                <w:sz w:val="22"/>
                <w:szCs w:val="22"/>
              </w:rPr>
              <w:t>Sin límite</w:t>
            </w:r>
          </w:p>
        </w:tc>
        <w:tc>
          <w:tcPr>
            <w:tcW w:w="1984" w:type="dxa"/>
          </w:tcPr>
          <w:p w14:paraId="71B5262F" w14:textId="77777777" w:rsidR="00A234BD" w:rsidRPr="003E6D7D" w:rsidRDefault="00A234BD" w:rsidP="008B6CCE">
            <w:pPr>
              <w:jc w:val="center"/>
              <w:rPr>
                <w:sz w:val="22"/>
                <w:szCs w:val="22"/>
              </w:rPr>
            </w:pPr>
            <w:r w:rsidRPr="003E6D7D">
              <w:rPr>
                <w:sz w:val="22"/>
                <w:szCs w:val="22"/>
              </w:rPr>
              <w:t>12</w:t>
            </w:r>
          </w:p>
        </w:tc>
      </w:tr>
      <w:tr w:rsidR="00A234BD" w:rsidRPr="003E6D7D" w14:paraId="1F34025B" w14:textId="77777777" w:rsidTr="00DA21AB">
        <w:trPr>
          <w:gridAfter w:val="1"/>
          <w:wAfter w:w="10" w:type="dxa"/>
          <w:trHeight w:val="2132"/>
        </w:trPr>
        <w:tc>
          <w:tcPr>
            <w:tcW w:w="9776" w:type="dxa"/>
            <w:gridSpan w:val="5"/>
          </w:tcPr>
          <w:p w14:paraId="45BDF368" w14:textId="77777777" w:rsidR="00A234BD" w:rsidRPr="003E6D7D" w:rsidRDefault="00A234BD" w:rsidP="008B6CCE">
            <w:pPr>
              <w:shd w:val="clear" w:color="auto" w:fill="A8D08D" w:themeFill="accent6" w:themeFillTint="99"/>
              <w:rPr>
                <w:b/>
                <w:bCs/>
                <w:sz w:val="22"/>
                <w:szCs w:val="22"/>
              </w:rPr>
            </w:pPr>
            <w:r w:rsidRPr="003E6D7D">
              <w:rPr>
                <w:b/>
                <w:bCs/>
                <w:sz w:val="22"/>
                <w:szCs w:val="22"/>
              </w:rPr>
              <w:t>TEMAS POR ASISTIR:</w:t>
            </w:r>
          </w:p>
          <w:p w14:paraId="232FBB0B" w14:textId="77777777" w:rsidR="00A234BD" w:rsidRPr="003E6D7D" w:rsidRDefault="00A234BD" w:rsidP="00A234BD">
            <w:pPr>
              <w:spacing w:after="0" w:line="240" w:lineRule="auto"/>
              <w:jc w:val="both"/>
              <w:rPr>
                <w:sz w:val="22"/>
                <w:szCs w:val="22"/>
              </w:rPr>
            </w:pPr>
            <w:r w:rsidRPr="003E6D7D">
              <w:rPr>
                <w:sz w:val="22"/>
                <w:szCs w:val="22"/>
              </w:rPr>
              <w:t xml:space="preserve">1.- Instalación de softwares licenciados que posean documentación descriptiva del proceso de instalación (Office, Windows, Internet, Antivirus, aplicativos de multimedia, aplicativos de comunicación) y sus </w:t>
            </w:r>
            <w:proofErr w:type="spellStart"/>
            <w:r w:rsidRPr="003E6D7D">
              <w:rPr>
                <w:sz w:val="22"/>
                <w:szCs w:val="22"/>
              </w:rPr>
              <w:t>services</w:t>
            </w:r>
            <w:proofErr w:type="spellEnd"/>
            <w:r w:rsidRPr="003E6D7D">
              <w:rPr>
                <w:sz w:val="22"/>
                <w:szCs w:val="22"/>
              </w:rPr>
              <w:t xml:space="preserve"> packs.</w:t>
            </w:r>
          </w:p>
          <w:p w14:paraId="79275BCD" w14:textId="77777777" w:rsidR="00A234BD" w:rsidRPr="003E6D7D" w:rsidRDefault="00A234BD" w:rsidP="00A234BD">
            <w:pPr>
              <w:spacing w:after="0" w:line="240" w:lineRule="auto"/>
              <w:jc w:val="both"/>
              <w:rPr>
                <w:sz w:val="22"/>
                <w:szCs w:val="22"/>
              </w:rPr>
            </w:pPr>
            <w:r w:rsidRPr="003E6D7D">
              <w:rPr>
                <w:sz w:val="22"/>
                <w:szCs w:val="22"/>
              </w:rPr>
              <w:t>2.- Desinstalación de softwares estándares y específicos (Office, Windows, Internet, Antivirus, aplicativos de multimedia, aplicativos de comunicación).</w:t>
            </w:r>
          </w:p>
          <w:p w14:paraId="086B80AC" w14:textId="5E644E3C" w:rsidR="00A234BD" w:rsidRPr="003E6D7D" w:rsidRDefault="00A234BD" w:rsidP="0016457A">
            <w:pPr>
              <w:spacing w:after="0" w:line="240" w:lineRule="auto"/>
              <w:jc w:val="both"/>
              <w:rPr>
                <w:b/>
                <w:bCs/>
                <w:sz w:val="22"/>
                <w:szCs w:val="22"/>
              </w:rPr>
            </w:pPr>
            <w:r w:rsidRPr="003E6D7D">
              <w:rPr>
                <w:sz w:val="22"/>
                <w:szCs w:val="22"/>
              </w:rPr>
              <w:t xml:space="preserve">3. Instalación de antivirus libre por período restricto limitado (Prueba) como paso previo a la compra de licencia definitiva. </w:t>
            </w:r>
          </w:p>
        </w:tc>
      </w:tr>
      <w:tr w:rsidR="00A234BD" w:rsidRPr="003E6D7D" w14:paraId="73FC4B44" w14:textId="77777777" w:rsidTr="002D481B">
        <w:trPr>
          <w:gridAfter w:val="1"/>
          <w:wAfter w:w="10" w:type="dxa"/>
        </w:trPr>
        <w:tc>
          <w:tcPr>
            <w:tcW w:w="6374" w:type="dxa"/>
            <w:shd w:val="clear" w:color="auto" w:fill="A8D08D" w:themeFill="accent6" w:themeFillTint="99"/>
          </w:tcPr>
          <w:p w14:paraId="4086C0C7" w14:textId="491A29BD" w:rsidR="00A234BD" w:rsidRPr="003E6D7D" w:rsidRDefault="00A234BD" w:rsidP="0016457A">
            <w:pPr>
              <w:rPr>
                <w:sz w:val="22"/>
                <w:szCs w:val="22"/>
              </w:rPr>
            </w:pPr>
            <w:r w:rsidRPr="003E6D7D">
              <w:rPr>
                <w:b/>
                <w:bCs/>
                <w:sz w:val="22"/>
                <w:szCs w:val="22"/>
              </w:rPr>
              <w:t>PC ASISTENCIA: Soporte tecnológico en línea (Hardware</w:t>
            </w:r>
            <w:r w:rsidRPr="003E6D7D">
              <w:rPr>
                <w:sz w:val="22"/>
                <w:szCs w:val="22"/>
              </w:rPr>
              <w:t xml:space="preserve">) </w:t>
            </w:r>
          </w:p>
        </w:tc>
        <w:tc>
          <w:tcPr>
            <w:tcW w:w="1418" w:type="dxa"/>
            <w:gridSpan w:val="3"/>
            <w:shd w:val="clear" w:color="auto" w:fill="A8D08D" w:themeFill="accent6" w:themeFillTint="99"/>
          </w:tcPr>
          <w:p w14:paraId="0C9E641E" w14:textId="77777777" w:rsidR="00A234BD" w:rsidRPr="003E6D7D" w:rsidRDefault="00A234BD" w:rsidP="008B6CCE">
            <w:pPr>
              <w:rPr>
                <w:sz w:val="22"/>
                <w:szCs w:val="22"/>
              </w:rPr>
            </w:pPr>
            <w:r w:rsidRPr="003E6D7D">
              <w:rPr>
                <w:b/>
                <w:bCs/>
                <w:sz w:val="22"/>
                <w:szCs w:val="22"/>
              </w:rPr>
              <w:t>LIMITE</w:t>
            </w:r>
          </w:p>
        </w:tc>
        <w:tc>
          <w:tcPr>
            <w:tcW w:w="1984" w:type="dxa"/>
            <w:shd w:val="clear" w:color="auto" w:fill="A8D08D" w:themeFill="accent6" w:themeFillTint="99"/>
          </w:tcPr>
          <w:p w14:paraId="337393DD" w14:textId="77777777" w:rsidR="00A234BD" w:rsidRPr="003E6D7D" w:rsidRDefault="00A234BD" w:rsidP="008B6CCE">
            <w:pPr>
              <w:jc w:val="center"/>
              <w:rPr>
                <w:sz w:val="22"/>
                <w:szCs w:val="22"/>
              </w:rPr>
            </w:pPr>
            <w:r w:rsidRPr="003E6D7D">
              <w:rPr>
                <w:b/>
                <w:bCs/>
                <w:sz w:val="22"/>
                <w:szCs w:val="22"/>
              </w:rPr>
              <w:t>EVENTOS ANUALES</w:t>
            </w:r>
          </w:p>
        </w:tc>
      </w:tr>
      <w:tr w:rsidR="00A234BD" w:rsidRPr="003E6D7D" w14:paraId="616B50EE" w14:textId="77777777" w:rsidTr="002D481B">
        <w:trPr>
          <w:gridAfter w:val="1"/>
          <w:wAfter w:w="10" w:type="dxa"/>
        </w:trPr>
        <w:tc>
          <w:tcPr>
            <w:tcW w:w="6374" w:type="dxa"/>
          </w:tcPr>
          <w:p w14:paraId="30E06292" w14:textId="77777777" w:rsidR="00A234BD" w:rsidRPr="003E6D7D" w:rsidRDefault="00A234BD" w:rsidP="008B6CCE">
            <w:pPr>
              <w:rPr>
                <w:sz w:val="22"/>
                <w:szCs w:val="22"/>
              </w:rPr>
            </w:pPr>
            <w:r w:rsidRPr="003E6D7D">
              <w:rPr>
                <w:sz w:val="22"/>
                <w:szCs w:val="22"/>
              </w:rPr>
              <w:t>Incluye traslado, mano de obra del técnico</w:t>
            </w:r>
          </w:p>
        </w:tc>
        <w:tc>
          <w:tcPr>
            <w:tcW w:w="1418" w:type="dxa"/>
            <w:gridSpan w:val="3"/>
          </w:tcPr>
          <w:p w14:paraId="2B32400D" w14:textId="77777777" w:rsidR="00A234BD" w:rsidRPr="003E6D7D" w:rsidRDefault="00A234BD" w:rsidP="008B6CCE">
            <w:pPr>
              <w:rPr>
                <w:sz w:val="22"/>
                <w:szCs w:val="22"/>
              </w:rPr>
            </w:pPr>
            <w:r w:rsidRPr="003E6D7D">
              <w:rPr>
                <w:sz w:val="22"/>
                <w:szCs w:val="22"/>
              </w:rPr>
              <w:t>$75</w:t>
            </w:r>
          </w:p>
        </w:tc>
        <w:tc>
          <w:tcPr>
            <w:tcW w:w="1984" w:type="dxa"/>
          </w:tcPr>
          <w:p w14:paraId="41CFF15D" w14:textId="77777777" w:rsidR="00A234BD" w:rsidRPr="003E6D7D" w:rsidRDefault="00A234BD" w:rsidP="008B6CCE">
            <w:pPr>
              <w:jc w:val="center"/>
              <w:rPr>
                <w:sz w:val="22"/>
                <w:szCs w:val="22"/>
              </w:rPr>
            </w:pPr>
            <w:r w:rsidRPr="003E6D7D">
              <w:rPr>
                <w:sz w:val="22"/>
                <w:szCs w:val="22"/>
              </w:rPr>
              <w:t>2</w:t>
            </w:r>
          </w:p>
        </w:tc>
      </w:tr>
      <w:tr w:rsidR="00A234BD" w:rsidRPr="003E6D7D" w14:paraId="52033421" w14:textId="77777777" w:rsidTr="00DA21AB">
        <w:trPr>
          <w:gridAfter w:val="1"/>
          <w:wAfter w:w="10" w:type="dxa"/>
        </w:trPr>
        <w:tc>
          <w:tcPr>
            <w:tcW w:w="9776" w:type="dxa"/>
            <w:gridSpan w:val="5"/>
          </w:tcPr>
          <w:p w14:paraId="6D0C93A0" w14:textId="77777777" w:rsidR="00A234BD" w:rsidRPr="003E6D7D" w:rsidRDefault="00A234BD" w:rsidP="008B6CCE">
            <w:pPr>
              <w:shd w:val="clear" w:color="auto" w:fill="A8D08D" w:themeFill="accent6" w:themeFillTint="99"/>
              <w:rPr>
                <w:sz w:val="22"/>
                <w:szCs w:val="22"/>
              </w:rPr>
            </w:pPr>
            <w:r w:rsidRPr="003E6D7D">
              <w:rPr>
                <w:sz w:val="22"/>
                <w:szCs w:val="22"/>
              </w:rPr>
              <w:t>TEMAS POR ASISTIR:</w:t>
            </w:r>
          </w:p>
          <w:p w14:paraId="168840D0" w14:textId="77777777" w:rsidR="00A234BD" w:rsidRPr="003E6D7D" w:rsidRDefault="00A234BD" w:rsidP="0016457A">
            <w:pPr>
              <w:spacing w:after="0" w:line="240" w:lineRule="auto"/>
              <w:jc w:val="both"/>
              <w:rPr>
                <w:sz w:val="22"/>
                <w:szCs w:val="22"/>
              </w:rPr>
            </w:pPr>
            <w:r w:rsidRPr="003E6D7D">
              <w:rPr>
                <w:sz w:val="22"/>
                <w:szCs w:val="22"/>
              </w:rPr>
              <w:t>1.- Problemas en la fuente de alimentación</w:t>
            </w:r>
          </w:p>
          <w:p w14:paraId="042B1D65" w14:textId="77777777" w:rsidR="00A234BD" w:rsidRPr="003E6D7D" w:rsidRDefault="00A234BD" w:rsidP="0016457A">
            <w:pPr>
              <w:spacing w:after="0" w:line="240" w:lineRule="auto"/>
              <w:jc w:val="both"/>
              <w:rPr>
                <w:sz w:val="22"/>
                <w:szCs w:val="22"/>
              </w:rPr>
            </w:pPr>
            <w:r w:rsidRPr="003E6D7D">
              <w:rPr>
                <w:sz w:val="22"/>
                <w:szCs w:val="22"/>
              </w:rPr>
              <w:t>2.- Problemas en la tarjeta gráfica</w:t>
            </w:r>
          </w:p>
          <w:p w14:paraId="05135727" w14:textId="77777777" w:rsidR="00A234BD" w:rsidRPr="003E6D7D" w:rsidRDefault="00A234BD" w:rsidP="0016457A">
            <w:pPr>
              <w:spacing w:after="0" w:line="240" w:lineRule="auto"/>
              <w:jc w:val="both"/>
              <w:rPr>
                <w:sz w:val="22"/>
                <w:szCs w:val="22"/>
              </w:rPr>
            </w:pPr>
            <w:r w:rsidRPr="003E6D7D">
              <w:rPr>
                <w:sz w:val="22"/>
                <w:szCs w:val="22"/>
              </w:rPr>
              <w:t xml:space="preserve">3.- Problemas en la memoria RAM </w:t>
            </w:r>
          </w:p>
        </w:tc>
      </w:tr>
      <w:tr w:rsidR="00523037" w:rsidRPr="003E6D7D" w14:paraId="0677C67C" w14:textId="77777777" w:rsidTr="00DA21AB">
        <w:trPr>
          <w:gridAfter w:val="1"/>
          <w:wAfter w:w="10" w:type="dxa"/>
          <w:trHeight w:val="318"/>
        </w:trPr>
        <w:tc>
          <w:tcPr>
            <w:tcW w:w="9776" w:type="dxa"/>
            <w:gridSpan w:val="5"/>
            <w:shd w:val="clear" w:color="auto" w:fill="A8D08D" w:themeFill="accent6" w:themeFillTint="99"/>
          </w:tcPr>
          <w:p w14:paraId="341E38DA" w14:textId="77777777" w:rsidR="00523037" w:rsidRPr="003E6D7D" w:rsidRDefault="00523037" w:rsidP="008B6CCE">
            <w:pPr>
              <w:jc w:val="center"/>
              <w:rPr>
                <w:b/>
                <w:bCs/>
                <w:sz w:val="22"/>
                <w:szCs w:val="22"/>
              </w:rPr>
            </w:pPr>
            <w:r w:rsidRPr="003E6D7D">
              <w:rPr>
                <w:b/>
                <w:bCs/>
                <w:sz w:val="22"/>
                <w:szCs w:val="22"/>
              </w:rPr>
              <w:t>PLAN 3</w:t>
            </w:r>
          </w:p>
        </w:tc>
      </w:tr>
      <w:tr w:rsidR="00523037" w:rsidRPr="003E6D7D" w14:paraId="54A127FA" w14:textId="77777777" w:rsidTr="002D481B">
        <w:trPr>
          <w:gridAfter w:val="1"/>
          <w:wAfter w:w="10" w:type="dxa"/>
          <w:trHeight w:val="337"/>
        </w:trPr>
        <w:tc>
          <w:tcPr>
            <w:tcW w:w="6516" w:type="dxa"/>
            <w:gridSpan w:val="2"/>
            <w:shd w:val="clear" w:color="auto" w:fill="A8D08D" w:themeFill="accent6" w:themeFillTint="99"/>
          </w:tcPr>
          <w:p w14:paraId="3C063ADE" w14:textId="77777777" w:rsidR="00523037" w:rsidRPr="003E6D7D" w:rsidRDefault="00523037" w:rsidP="008B6CCE">
            <w:pPr>
              <w:rPr>
                <w:sz w:val="22"/>
                <w:szCs w:val="22"/>
              </w:rPr>
            </w:pPr>
            <w:r w:rsidRPr="003E6D7D">
              <w:rPr>
                <w:b/>
                <w:bCs/>
                <w:sz w:val="22"/>
                <w:szCs w:val="22"/>
              </w:rPr>
              <w:t>ASISTENCIA AL HOGAR</w:t>
            </w:r>
            <w:r w:rsidRPr="003E6D7D">
              <w:rPr>
                <w:sz w:val="22"/>
                <w:szCs w:val="22"/>
              </w:rPr>
              <w:t xml:space="preserve"> (Cobertura en todo el territorio nacional) </w:t>
            </w:r>
          </w:p>
        </w:tc>
        <w:tc>
          <w:tcPr>
            <w:tcW w:w="1276" w:type="dxa"/>
            <w:gridSpan w:val="2"/>
            <w:shd w:val="clear" w:color="auto" w:fill="A8D08D" w:themeFill="accent6" w:themeFillTint="99"/>
          </w:tcPr>
          <w:p w14:paraId="560D3CD9" w14:textId="77777777" w:rsidR="00523037" w:rsidRPr="003E6D7D" w:rsidRDefault="00523037" w:rsidP="008B6CCE">
            <w:pPr>
              <w:rPr>
                <w:b/>
                <w:bCs/>
                <w:sz w:val="22"/>
                <w:szCs w:val="22"/>
              </w:rPr>
            </w:pPr>
            <w:r w:rsidRPr="003E6D7D">
              <w:rPr>
                <w:b/>
                <w:bCs/>
                <w:sz w:val="22"/>
                <w:szCs w:val="22"/>
              </w:rPr>
              <w:t>LIMITE</w:t>
            </w:r>
          </w:p>
        </w:tc>
        <w:tc>
          <w:tcPr>
            <w:tcW w:w="1984" w:type="dxa"/>
            <w:shd w:val="clear" w:color="auto" w:fill="A8D08D" w:themeFill="accent6" w:themeFillTint="99"/>
          </w:tcPr>
          <w:p w14:paraId="54E447BE" w14:textId="77777777" w:rsidR="00523037" w:rsidRPr="003E6D7D" w:rsidRDefault="00523037" w:rsidP="008B6CCE">
            <w:pPr>
              <w:rPr>
                <w:b/>
                <w:bCs/>
                <w:sz w:val="22"/>
                <w:szCs w:val="22"/>
              </w:rPr>
            </w:pPr>
            <w:r w:rsidRPr="003E6D7D">
              <w:rPr>
                <w:b/>
                <w:bCs/>
                <w:sz w:val="22"/>
                <w:szCs w:val="22"/>
              </w:rPr>
              <w:t>EVENTOS ANUALES</w:t>
            </w:r>
          </w:p>
        </w:tc>
      </w:tr>
      <w:tr w:rsidR="00523037" w:rsidRPr="003E6D7D" w14:paraId="6BD32E03" w14:textId="77777777" w:rsidTr="002D481B">
        <w:trPr>
          <w:gridAfter w:val="1"/>
          <w:wAfter w:w="10" w:type="dxa"/>
        </w:trPr>
        <w:tc>
          <w:tcPr>
            <w:tcW w:w="6516" w:type="dxa"/>
            <w:gridSpan w:val="2"/>
          </w:tcPr>
          <w:p w14:paraId="4587877F" w14:textId="08D3DD52" w:rsidR="00523037" w:rsidRPr="003E6D7D" w:rsidRDefault="00523037" w:rsidP="008B6CCE">
            <w:pPr>
              <w:rPr>
                <w:sz w:val="22"/>
                <w:szCs w:val="22"/>
              </w:rPr>
            </w:pPr>
            <w:r w:rsidRPr="003E6D7D">
              <w:rPr>
                <w:sz w:val="22"/>
                <w:szCs w:val="22"/>
              </w:rPr>
              <w:t>Movilidad y pago de plomería para destaque</w:t>
            </w:r>
            <w:r w:rsidR="002D481B">
              <w:rPr>
                <w:sz w:val="22"/>
                <w:szCs w:val="22"/>
              </w:rPr>
              <w:t xml:space="preserve">ar </w:t>
            </w:r>
            <w:r w:rsidRPr="003E6D7D">
              <w:rPr>
                <w:sz w:val="22"/>
                <w:szCs w:val="22"/>
              </w:rPr>
              <w:t>tuberías de desagüe</w:t>
            </w:r>
          </w:p>
        </w:tc>
        <w:tc>
          <w:tcPr>
            <w:tcW w:w="1276" w:type="dxa"/>
            <w:gridSpan w:val="2"/>
          </w:tcPr>
          <w:p w14:paraId="7B65FFA1" w14:textId="77777777" w:rsidR="00523037" w:rsidRPr="003E6D7D" w:rsidRDefault="00523037" w:rsidP="008B6CCE">
            <w:pPr>
              <w:rPr>
                <w:sz w:val="22"/>
                <w:szCs w:val="22"/>
              </w:rPr>
            </w:pPr>
            <w:r w:rsidRPr="003E6D7D">
              <w:rPr>
                <w:sz w:val="22"/>
                <w:szCs w:val="22"/>
              </w:rPr>
              <w:t>$75</w:t>
            </w:r>
          </w:p>
        </w:tc>
        <w:tc>
          <w:tcPr>
            <w:tcW w:w="1984" w:type="dxa"/>
          </w:tcPr>
          <w:p w14:paraId="130CC44B" w14:textId="77777777" w:rsidR="00523037" w:rsidRPr="003E6D7D" w:rsidRDefault="00523037" w:rsidP="008B6CCE">
            <w:pPr>
              <w:rPr>
                <w:sz w:val="22"/>
                <w:szCs w:val="22"/>
              </w:rPr>
            </w:pPr>
            <w:r w:rsidRPr="003E6D7D">
              <w:rPr>
                <w:sz w:val="22"/>
                <w:szCs w:val="22"/>
              </w:rPr>
              <w:t>Sin límite</w:t>
            </w:r>
          </w:p>
        </w:tc>
      </w:tr>
      <w:tr w:rsidR="00523037" w:rsidRPr="003E6D7D" w14:paraId="7990DE44" w14:textId="77777777" w:rsidTr="002D481B">
        <w:trPr>
          <w:gridAfter w:val="1"/>
          <w:wAfter w:w="10" w:type="dxa"/>
        </w:trPr>
        <w:tc>
          <w:tcPr>
            <w:tcW w:w="6516" w:type="dxa"/>
            <w:gridSpan w:val="2"/>
          </w:tcPr>
          <w:p w14:paraId="1F990ED8" w14:textId="77777777" w:rsidR="00523037" w:rsidRPr="003E6D7D" w:rsidRDefault="00523037" w:rsidP="008B6CCE">
            <w:pPr>
              <w:rPr>
                <w:sz w:val="22"/>
                <w:szCs w:val="22"/>
              </w:rPr>
            </w:pPr>
            <w:r w:rsidRPr="003E6D7D">
              <w:rPr>
                <w:sz w:val="22"/>
                <w:szCs w:val="22"/>
              </w:rPr>
              <w:lastRenderedPageBreak/>
              <w:t xml:space="preserve">Movilidad y pago de cerrajero al hogar </w:t>
            </w:r>
          </w:p>
        </w:tc>
        <w:tc>
          <w:tcPr>
            <w:tcW w:w="1276" w:type="dxa"/>
            <w:gridSpan w:val="2"/>
          </w:tcPr>
          <w:p w14:paraId="4DDB41B8" w14:textId="77777777" w:rsidR="00523037" w:rsidRPr="003E6D7D" w:rsidRDefault="00523037" w:rsidP="008B6CCE">
            <w:pPr>
              <w:rPr>
                <w:sz w:val="22"/>
                <w:szCs w:val="22"/>
              </w:rPr>
            </w:pPr>
            <w:r w:rsidRPr="003E6D7D">
              <w:rPr>
                <w:sz w:val="22"/>
                <w:szCs w:val="22"/>
              </w:rPr>
              <w:t>$75</w:t>
            </w:r>
          </w:p>
        </w:tc>
        <w:tc>
          <w:tcPr>
            <w:tcW w:w="1984" w:type="dxa"/>
          </w:tcPr>
          <w:p w14:paraId="6F751418" w14:textId="77777777" w:rsidR="00523037" w:rsidRPr="003E6D7D" w:rsidRDefault="00523037" w:rsidP="008B6CCE">
            <w:pPr>
              <w:rPr>
                <w:sz w:val="22"/>
                <w:szCs w:val="22"/>
              </w:rPr>
            </w:pPr>
            <w:r w:rsidRPr="003E6D7D">
              <w:rPr>
                <w:sz w:val="22"/>
                <w:szCs w:val="22"/>
              </w:rPr>
              <w:t>Sin límite</w:t>
            </w:r>
          </w:p>
        </w:tc>
      </w:tr>
      <w:tr w:rsidR="00523037" w:rsidRPr="003E6D7D" w14:paraId="44DD7E1B" w14:textId="77777777" w:rsidTr="002D481B">
        <w:trPr>
          <w:gridAfter w:val="1"/>
          <w:wAfter w:w="10" w:type="dxa"/>
        </w:trPr>
        <w:tc>
          <w:tcPr>
            <w:tcW w:w="6516" w:type="dxa"/>
            <w:gridSpan w:val="2"/>
          </w:tcPr>
          <w:p w14:paraId="45ABD927" w14:textId="77777777" w:rsidR="00523037" w:rsidRPr="003E6D7D" w:rsidRDefault="00523037" w:rsidP="008B6CCE">
            <w:pPr>
              <w:rPr>
                <w:sz w:val="22"/>
                <w:szCs w:val="22"/>
              </w:rPr>
            </w:pPr>
            <w:r w:rsidRPr="003E6D7D">
              <w:rPr>
                <w:sz w:val="22"/>
                <w:szCs w:val="22"/>
              </w:rPr>
              <w:t xml:space="preserve">Movilidad y pago de vidriero al hogar </w:t>
            </w:r>
          </w:p>
        </w:tc>
        <w:tc>
          <w:tcPr>
            <w:tcW w:w="1276" w:type="dxa"/>
            <w:gridSpan w:val="2"/>
          </w:tcPr>
          <w:p w14:paraId="6CB69025" w14:textId="77777777" w:rsidR="00523037" w:rsidRPr="003E6D7D" w:rsidRDefault="00523037" w:rsidP="008B6CCE">
            <w:pPr>
              <w:rPr>
                <w:sz w:val="22"/>
                <w:szCs w:val="22"/>
              </w:rPr>
            </w:pPr>
            <w:r w:rsidRPr="003E6D7D">
              <w:rPr>
                <w:sz w:val="22"/>
                <w:szCs w:val="22"/>
              </w:rPr>
              <w:t>$75</w:t>
            </w:r>
          </w:p>
        </w:tc>
        <w:tc>
          <w:tcPr>
            <w:tcW w:w="1984" w:type="dxa"/>
          </w:tcPr>
          <w:p w14:paraId="32C4D99F" w14:textId="77777777" w:rsidR="00523037" w:rsidRPr="003E6D7D" w:rsidRDefault="00523037" w:rsidP="008B6CCE">
            <w:pPr>
              <w:rPr>
                <w:sz w:val="22"/>
                <w:szCs w:val="22"/>
              </w:rPr>
            </w:pPr>
            <w:r w:rsidRPr="003E6D7D">
              <w:rPr>
                <w:sz w:val="22"/>
                <w:szCs w:val="22"/>
              </w:rPr>
              <w:t>Sin límite</w:t>
            </w:r>
          </w:p>
        </w:tc>
      </w:tr>
      <w:tr w:rsidR="00523037" w:rsidRPr="003E6D7D" w14:paraId="7B4578A9" w14:textId="77777777" w:rsidTr="002D481B">
        <w:trPr>
          <w:gridAfter w:val="1"/>
          <w:wAfter w:w="10" w:type="dxa"/>
        </w:trPr>
        <w:tc>
          <w:tcPr>
            <w:tcW w:w="6516" w:type="dxa"/>
            <w:gridSpan w:val="2"/>
          </w:tcPr>
          <w:p w14:paraId="003BA762" w14:textId="77777777" w:rsidR="00523037" w:rsidRPr="003E6D7D" w:rsidRDefault="00523037" w:rsidP="008B6CCE">
            <w:pPr>
              <w:rPr>
                <w:sz w:val="22"/>
                <w:szCs w:val="22"/>
              </w:rPr>
            </w:pPr>
            <w:r w:rsidRPr="003E6D7D">
              <w:rPr>
                <w:sz w:val="22"/>
                <w:szCs w:val="22"/>
              </w:rPr>
              <w:t>Movilidad y pago de electricista al hogar</w:t>
            </w:r>
          </w:p>
        </w:tc>
        <w:tc>
          <w:tcPr>
            <w:tcW w:w="1276" w:type="dxa"/>
            <w:gridSpan w:val="2"/>
          </w:tcPr>
          <w:p w14:paraId="0B90F85A" w14:textId="77777777" w:rsidR="00523037" w:rsidRPr="003E6D7D" w:rsidRDefault="00523037" w:rsidP="008B6CCE">
            <w:pPr>
              <w:rPr>
                <w:sz w:val="22"/>
                <w:szCs w:val="22"/>
              </w:rPr>
            </w:pPr>
            <w:r w:rsidRPr="003E6D7D">
              <w:rPr>
                <w:sz w:val="22"/>
                <w:szCs w:val="22"/>
              </w:rPr>
              <w:t>$75</w:t>
            </w:r>
          </w:p>
        </w:tc>
        <w:tc>
          <w:tcPr>
            <w:tcW w:w="1984" w:type="dxa"/>
          </w:tcPr>
          <w:p w14:paraId="53944C71" w14:textId="77777777" w:rsidR="00523037" w:rsidRPr="003E6D7D" w:rsidRDefault="00523037" w:rsidP="008B6CCE">
            <w:pPr>
              <w:rPr>
                <w:sz w:val="22"/>
                <w:szCs w:val="22"/>
              </w:rPr>
            </w:pPr>
            <w:r w:rsidRPr="003E6D7D">
              <w:rPr>
                <w:sz w:val="22"/>
                <w:szCs w:val="22"/>
              </w:rPr>
              <w:t>Sin límite</w:t>
            </w:r>
          </w:p>
        </w:tc>
      </w:tr>
      <w:tr w:rsidR="00523037" w:rsidRPr="003E6D7D" w14:paraId="7E6D9D09" w14:textId="77777777" w:rsidTr="002D481B">
        <w:trPr>
          <w:gridAfter w:val="1"/>
          <w:wAfter w:w="10" w:type="dxa"/>
        </w:trPr>
        <w:tc>
          <w:tcPr>
            <w:tcW w:w="6516" w:type="dxa"/>
            <w:gridSpan w:val="2"/>
          </w:tcPr>
          <w:p w14:paraId="3332D259" w14:textId="77777777" w:rsidR="00523037" w:rsidRPr="003E6D7D" w:rsidRDefault="00523037" w:rsidP="008B6CCE">
            <w:pPr>
              <w:rPr>
                <w:sz w:val="22"/>
                <w:szCs w:val="22"/>
              </w:rPr>
            </w:pPr>
            <w:r w:rsidRPr="003E6D7D">
              <w:rPr>
                <w:sz w:val="22"/>
                <w:szCs w:val="22"/>
              </w:rPr>
              <w:t xml:space="preserve">Movilidad y pago de técnico para reparación de portones eléctricos de garaje al hogar (incluye traslado, material y mano de obra) </w:t>
            </w:r>
          </w:p>
        </w:tc>
        <w:tc>
          <w:tcPr>
            <w:tcW w:w="1276" w:type="dxa"/>
            <w:gridSpan w:val="2"/>
          </w:tcPr>
          <w:p w14:paraId="3FBC69FD" w14:textId="77777777" w:rsidR="00523037" w:rsidRPr="003E6D7D" w:rsidRDefault="00523037" w:rsidP="008B6CCE">
            <w:pPr>
              <w:rPr>
                <w:sz w:val="22"/>
                <w:szCs w:val="22"/>
              </w:rPr>
            </w:pPr>
            <w:r w:rsidRPr="003E6D7D">
              <w:rPr>
                <w:sz w:val="22"/>
                <w:szCs w:val="22"/>
              </w:rPr>
              <w:t>$75</w:t>
            </w:r>
          </w:p>
        </w:tc>
        <w:tc>
          <w:tcPr>
            <w:tcW w:w="1984" w:type="dxa"/>
          </w:tcPr>
          <w:p w14:paraId="3A3AD797" w14:textId="77777777" w:rsidR="00523037" w:rsidRPr="003E6D7D" w:rsidRDefault="00523037" w:rsidP="008B6CCE">
            <w:pPr>
              <w:rPr>
                <w:sz w:val="22"/>
                <w:szCs w:val="22"/>
              </w:rPr>
            </w:pPr>
            <w:r w:rsidRPr="003E6D7D">
              <w:rPr>
                <w:sz w:val="22"/>
                <w:szCs w:val="22"/>
              </w:rPr>
              <w:t>1</w:t>
            </w:r>
          </w:p>
        </w:tc>
      </w:tr>
      <w:tr w:rsidR="00523037" w:rsidRPr="003E6D7D" w14:paraId="622608EA" w14:textId="77777777" w:rsidTr="00DA21AB">
        <w:trPr>
          <w:gridAfter w:val="1"/>
          <w:wAfter w:w="10" w:type="dxa"/>
        </w:trPr>
        <w:tc>
          <w:tcPr>
            <w:tcW w:w="9776" w:type="dxa"/>
            <w:gridSpan w:val="5"/>
            <w:shd w:val="clear" w:color="auto" w:fill="A8D08D" w:themeFill="accent6" w:themeFillTint="99"/>
          </w:tcPr>
          <w:p w14:paraId="4E2E52A9" w14:textId="77777777" w:rsidR="00523037" w:rsidRPr="003E6D7D" w:rsidRDefault="00523037" w:rsidP="008B6CCE">
            <w:pPr>
              <w:rPr>
                <w:b/>
                <w:bCs/>
                <w:sz w:val="22"/>
                <w:szCs w:val="22"/>
              </w:rPr>
            </w:pPr>
            <w:r w:rsidRPr="003E6D7D">
              <w:rPr>
                <w:b/>
                <w:bCs/>
                <w:sz w:val="22"/>
                <w:szCs w:val="22"/>
              </w:rPr>
              <w:t xml:space="preserve">Todos los servicios anteriormente mencionados incluyen traslado, material y mano de obra </w:t>
            </w:r>
          </w:p>
        </w:tc>
      </w:tr>
      <w:tr w:rsidR="00523037" w:rsidRPr="003E6D7D" w14:paraId="4992D5C4" w14:textId="77777777" w:rsidTr="002D481B">
        <w:tc>
          <w:tcPr>
            <w:tcW w:w="6374" w:type="dxa"/>
          </w:tcPr>
          <w:p w14:paraId="6830EBF2" w14:textId="77777777" w:rsidR="00523037" w:rsidRPr="003E6D7D" w:rsidRDefault="00523037" w:rsidP="008B6CCE">
            <w:pPr>
              <w:rPr>
                <w:sz w:val="22"/>
                <w:szCs w:val="22"/>
              </w:rPr>
            </w:pPr>
            <w:r w:rsidRPr="003E6D7D">
              <w:rPr>
                <w:sz w:val="22"/>
                <w:szCs w:val="22"/>
              </w:rPr>
              <w:t xml:space="preserve">Referencia y coordinación del técnico para mantenimiento general de portones eléctricos de garaje. </w:t>
            </w:r>
          </w:p>
        </w:tc>
        <w:tc>
          <w:tcPr>
            <w:tcW w:w="1418" w:type="dxa"/>
            <w:gridSpan w:val="3"/>
          </w:tcPr>
          <w:p w14:paraId="37D8952E" w14:textId="77777777" w:rsidR="00523037" w:rsidRPr="003E6D7D" w:rsidRDefault="00523037" w:rsidP="008B6CCE">
            <w:pPr>
              <w:rPr>
                <w:sz w:val="22"/>
                <w:szCs w:val="22"/>
              </w:rPr>
            </w:pPr>
            <w:r w:rsidRPr="003E6D7D">
              <w:rPr>
                <w:sz w:val="22"/>
                <w:szCs w:val="22"/>
              </w:rPr>
              <w:t>Sin límite</w:t>
            </w:r>
          </w:p>
        </w:tc>
        <w:tc>
          <w:tcPr>
            <w:tcW w:w="1994" w:type="dxa"/>
            <w:gridSpan w:val="2"/>
          </w:tcPr>
          <w:p w14:paraId="0ADFDFA1" w14:textId="77777777" w:rsidR="00523037" w:rsidRPr="003E6D7D" w:rsidRDefault="00523037" w:rsidP="008B6CCE">
            <w:pPr>
              <w:rPr>
                <w:sz w:val="22"/>
                <w:szCs w:val="22"/>
              </w:rPr>
            </w:pPr>
            <w:r w:rsidRPr="003E6D7D">
              <w:rPr>
                <w:sz w:val="22"/>
                <w:szCs w:val="22"/>
              </w:rPr>
              <w:t>Sin límite</w:t>
            </w:r>
          </w:p>
        </w:tc>
      </w:tr>
      <w:tr w:rsidR="00523037" w:rsidRPr="003E6D7D" w14:paraId="5E05B972" w14:textId="77777777" w:rsidTr="002D481B">
        <w:tc>
          <w:tcPr>
            <w:tcW w:w="6374" w:type="dxa"/>
          </w:tcPr>
          <w:p w14:paraId="211F9579" w14:textId="77777777" w:rsidR="00523037" w:rsidRPr="003E6D7D" w:rsidRDefault="00523037" w:rsidP="008B6CCE">
            <w:pPr>
              <w:rPr>
                <w:sz w:val="22"/>
                <w:szCs w:val="22"/>
              </w:rPr>
            </w:pPr>
            <w:r w:rsidRPr="003E6D7D">
              <w:rPr>
                <w:sz w:val="22"/>
                <w:szCs w:val="22"/>
              </w:rPr>
              <w:t>Movilidad y pago de servicio de traslado de muebles entre ambientes del hogar</w:t>
            </w:r>
          </w:p>
        </w:tc>
        <w:tc>
          <w:tcPr>
            <w:tcW w:w="1418" w:type="dxa"/>
            <w:gridSpan w:val="3"/>
          </w:tcPr>
          <w:p w14:paraId="53B6118E" w14:textId="77777777" w:rsidR="00523037" w:rsidRPr="003E6D7D" w:rsidRDefault="00523037" w:rsidP="008B6CCE">
            <w:pPr>
              <w:rPr>
                <w:sz w:val="22"/>
                <w:szCs w:val="22"/>
              </w:rPr>
            </w:pPr>
            <w:r w:rsidRPr="003E6D7D">
              <w:rPr>
                <w:sz w:val="22"/>
                <w:szCs w:val="22"/>
              </w:rPr>
              <w:t>$75</w:t>
            </w:r>
          </w:p>
        </w:tc>
        <w:tc>
          <w:tcPr>
            <w:tcW w:w="1994" w:type="dxa"/>
            <w:gridSpan w:val="2"/>
          </w:tcPr>
          <w:p w14:paraId="0ACC632F" w14:textId="77777777" w:rsidR="00523037" w:rsidRPr="003E6D7D" w:rsidRDefault="00523037" w:rsidP="008B6CCE">
            <w:pPr>
              <w:rPr>
                <w:sz w:val="22"/>
                <w:szCs w:val="22"/>
              </w:rPr>
            </w:pPr>
            <w:r w:rsidRPr="003E6D7D">
              <w:rPr>
                <w:sz w:val="22"/>
                <w:szCs w:val="22"/>
              </w:rPr>
              <w:t>1</w:t>
            </w:r>
          </w:p>
        </w:tc>
      </w:tr>
      <w:tr w:rsidR="00523037" w:rsidRPr="003E6D7D" w14:paraId="37D50100" w14:textId="77777777" w:rsidTr="002D481B">
        <w:tc>
          <w:tcPr>
            <w:tcW w:w="6374" w:type="dxa"/>
          </w:tcPr>
          <w:p w14:paraId="1CA82D2C" w14:textId="77777777" w:rsidR="00523037" w:rsidRPr="003E6D7D" w:rsidRDefault="00523037" w:rsidP="008B6CCE">
            <w:pPr>
              <w:rPr>
                <w:sz w:val="22"/>
                <w:szCs w:val="22"/>
              </w:rPr>
            </w:pPr>
            <w:r w:rsidRPr="003E6D7D">
              <w:rPr>
                <w:sz w:val="22"/>
                <w:szCs w:val="22"/>
              </w:rPr>
              <w:t>Movilidad y pago de servicio para fijación (Cuadros, cortinas y ojo mágico) (Incluye traslado y mano de obra)</w:t>
            </w:r>
          </w:p>
        </w:tc>
        <w:tc>
          <w:tcPr>
            <w:tcW w:w="1418" w:type="dxa"/>
            <w:gridSpan w:val="3"/>
          </w:tcPr>
          <w:p w14:paraId="7AD9B3E4" w14:textId="77777777" w:rsidR="00523037" w:rsidRPr="003E6D7D" w:rsidRDefault="00523037" w:rsidP="008B6CCE">
            <w:pPr>
              <w:rPr>
                <w:sz w:val="22"/>
                <w:szCs w:val="22"/>
              </w:rPr>
            </w:pPr>
            <w:r w:rsidRPr="003E6D7D">
              <w:rPr>
                <w:sz w:val="22"/>
                <w:szCs w:val="22"/>
              </w:rPr>
              <w:t>$75</w:t>
            </w:r>
          </w:p>
        </w:tc>
        <w:tc>
          <w:tcPr>
            <w:tcW w:w="1994" w:type="dxa"/>
            <w:gridSpan w:val="2"/>
          </w:tcPr>
          <w:p w14:paraId="0CD739E7" w14:textId="77777777" w:rsidR="00523037" w:rsidRPr="003E6D7D" w:rsidRDefault="00523037" w:rsidP="008B6CCE">
            <w:pPr>
              <w:rPr>
                <w:sz w:val="22"/>
                <w:szCs w:val="22"/>
              </w:rPr>
            </w:pPr>
            <w:r w:rsidRPr="003E6D7D">
              <w:rPr>
                <w:sz w:val="22"/>
                <w:szCs w:val="22"/>
              </w:rPr>
              <w:t>1</w:t>
            </w:r>
          </w:p>
        </w:tc>
      </w:tr>
      <w:tr w:rsidR="00523037" w:rsidRPr="003E6D7D" w14:paraId="04B4A318" w14:textId="77777777" w:rsidTr="002D481B">
        <w:tc>
          <w:tcPr>
            <w:tcW w:w="6374" w:type="dxa"/>
          </w:tcPr>
          <w:p w14:paraId="01942BAE" w14:textId="77777777" w:rsidR="00523037" w:rsidRPr="003E6D7D" w:rsidRDefault="00523037" w:rsidP="008B6CCE">
            <w:pPr>
              <w:rPr>
                <w:sz w:val="22"/>
                <w:szCs w:val="22"/>
              </w:rPr>
            </w:pPr>
            <w:r w:rsidRPr="003E6D7D">
              <w:rPr>
                <w:sz w:val="22"/>
                <w:szCs w:val="22"/>
              </w:rPr>
              <w:t>Orientación legal telefónica en materia laboral en relaciones con el personal doméstico.</w:t>
            </w:r>
          </w:p>
        </w:tc>
        <w:tc>
          <w:tcPr>
            <w:tcW w:w="1418" w:type="dxa"/>
            <w:gridSpan w:val="3"/>
          </w:tcPr>
          <w:p w14:paraId="2C5C5B0C" w14:textId="77777777" w:rsidR="00523037" w:rsidRPr="003E6D7D" w:rsidRDefault="00523037" w:rsidP="008B6CCE">
            <w:pPr>
              <w:rPr>
                <w:sz w:val="22"/>
                <w:szCs w:val="22"/>
              </w:rPr>
            </w:pPr>
            <w:r w:rsidRPr="003E6D7D">
              <w:rPr>
                <w:sz w:val="22"/>
                <w:szCs w:val="22"/>
              </w:rPr>
              <w:t>Sin límite</w:t>
            </w:r>
          </w:p>
        </w:tc>
        <w:tc>
          <w:tcPr>
            <w:tcW w:w="1994" w:type="dxa"/>
            <w:gridSpan w:val="2"/>
          </w:tcPr>
          <w:p w14:paraId="6E1DB4F9" w14:textId="77777777" w:rsidR="00523037" w:rsidRPr="003E6D7D" w:rsidRDefault="00523037" w:rsidP="008B6CCE">
            <w:pPr>
              <w:rPr>
                <w:sz w:val="22"/>
                <w:szCs w:val="22"/>
              </w:rPr>
            </w:pPr>
            <w:r w:rsidRPr="003E6D7D">
              <w:rPr>
                <w:sz w:val="22"/>
                <w:szCs w:val="22"/>
              </w:rPr>
              <w:t>Sin límite</w:t>
            </w:r>
          </w:p>
        </w:tc>
      </w:tr>
      <w:tr w:rsidR="00523037" w:rsidRPr="003E6D7D" w14:paraId="20C8FBF3" w14:textId="77777777" w:rsidTr="002D481B">
        <w:tc>
          <w:tcPr>
            <w:tcW w:w="6374" w:type="dxa"/>
          </w:tcPr>
          <w:p w14:paraId="20E17782" w14:textId="77777777" w:rsidR="00523037" w:rsidRPr="003E6D7D" w:rsidRDefault="00523037" w:rsidP="008B6CCE">
            <w:pPr>
              <w:rPr>
                <w:sz w:val="22"/>
                <w:szCs w:val="22"/>
              </w:rPr>
            </w:pPr>
            <w:r w:rsidRPr="003E6D7D">
              <w:rPr>
                <w:sz w:val="22"/>
                <w:szCs w:val="22"/>
              </w:rPr>
              <w:t xml:space="preserve">Referencia y coordinación de técnicos para mantenimientos generales en el hogar </w:t>
            </w:r>
          </w:p>
        </w:tc>
        <w:tc>
          <w:tcPr>
            <w:tcW w:w="1418" w:type="dxa"/>
            <w:gridSpan w:val="3"/>
          </w:tcPr>
          <w:p w14:paraId="04B27B04" w14:textId="77777777" w:rsidR="00523037" w:rsidRPr="003E6D7D" w:rsidRDefault="00523037" w:rsidP="008B6CCE">
            <w:pPr>
              <w:rPr>
                <w:sz w:val="22"/>
                <w:szCs w:val="22"/>
              </w:rPr>
            </w:pPr>
            <w:r w:rsidRPr="003E6D7D">
              <w:rPr>
                <w:sz w:val="22"/>
                <w:szCs w:val="22"/>
              </w:rPr>
              <w:t>Sin límite</w:t>
            </w:r>
          </w:p>
        </w:tc>
        <w:tc>
          <w:tcPr>
            <w:tcW w:w="1994" w:type="dxa"/>
            <w:gridSpan w:val="2"/>
          </w:tcPr>
          <w:p w14:paraId="4E25F230" w14:textId="77777777" w:rsidR="00523037" w:rsidRPr="003E6D7D" w:rsidRDefault="00523037" w:rsidP="008B6CCE">
            <w:pPr>
              <w:rPr>
                <w:sz w:val="22"/>
                <w:szCs w:val="22"/>
              </w:rPr>
            </w:pPr>
            <w:r w:rsidRPr="003E6D7D">
              <w:rPr>
                <w:sz w:val="22"/>
                <w:szCs w:val="22"/>
              </w:rPr>
              <w:t>Sin límite</w:t>
            </w:r>
          </w:p>
        </w:tc>
      </w:tr>
      <w:tr w:rsidR="00523037" w:rsidRPr="003E6D7D" w14:paraId="015EFE82" w14:textId="77777777" w:rsidTr="002D481B">
        <w:tc>
          <w:tcPr>
            <w:tcW w:w="6374" w:type="dxa"/>
            <w:shd w:val="clear" w:color="auto" w:fill="A8D08D" w:themeFill="accent6" w:themeFillTint="99"/>
          </w:tcPr>
          <w:p w14:paraId="59764AF4" w14:textId="77777777" w:rsidR="00523037" w:rsidRPr="003E6D7D" w:rsidRDefault="00523037" w:rsidP="008B6CCE">
            <w:pPr>
              <w:rPr>
                <w:sz w:val="22"/>
                <w:szCs w:val="22"/>
              </w:rPr>
            </w:pPr>
            <w:r w:rsidRPr="003E6D7D">
              <w:rPr>
                <w:b/>
                <w:bCs/>
                <w:sz w:val="22"/>
                <w:szCs w:val="22"/>
              </w:rPr>
              <w:t>CHEQUEO HOGAR</w:t>
            </w:r>
          </w:p>
        </w:tc>
        <w:tc>
          <w:tcPr>
            <w:tcW w:w="1418" w:type="dxa"/>
            <w:gridSpan w:val="3"/>
            <w:shd w:val="clear" w:color="auto" w:fill="A8D08D" w:themeFill="accent6" w:themeFillTint="99"/>
          </w:tcPr>
          <w:p w14:paraId="2A265CE4" w14:textId="77777777" w:rsidR="00523037" w:rsidRPr="003E6D7D" w:rsidRDefault="00523037" w:rsidP="008B6CCE">
            <w:pPr>
              <w:rPr>
                <w:b/>
                <w:bCs/>
                <w:sz w:val="22"/>
                <w:szCs w:val="22"/>
              </w:rPr>
            </w:pPr>
            <w:r w:rsidRPr="003E6D7D">
              <w:rPr>
                <w:b/>
                <w:bCs/>
                <w:sz w:val="22"/>
                <w:szCs w:val="22"/>
              </w:rPr>
              <w:t>LIMITE</w:t>
            </w:r>
          </w:p>
        </w:tc>
        <w:tc>
          <w:tcPr>
            <w:tcW w:w="1994" w:type="dxa"/>
            <w:gridSpan w:val="2"/>
            <w:shd w:val="clear" w:color="auto" w:fill="A8D08D" w:themeFill="accent6" w:themeFillTint="99"/>
          </w:tcPr>
          <w:p w14:paraId="1CC66009" w14:textId="77777777" w:rsidR="00523037" w:rsidRPr="003E6D7D" w:rsidRDefault="00523037" w:rsidP="008B6CCE">
            <w:pPr>
              <w:rPr>
                <w:b/>
                <w:bCs/>
                <w:sz w:val="22"/>
                <w:szCs w:val="22"/>
              </w:rPr>
            </w:pPr>
            <w:r w:rsidRPr="003E6D7D">
              <w:rPr>
                <w:b/>
                <w:bCs/>
                <w:sz w:val="22"/>
                <w:szCs w:val="22"/>
              </w:rPr>
              <w:t>EVENTOS ANUALES</w:t>
            </w:r>
          </w:p>
        </w:tc>
      </w:tr>
      <w:tr w:rsidR="00DA21AB" w:rsidRPr="003E6D7D" w14:paraId="74150E57" w14:textId="77777777" w:rsidTr="002D481B">
        <w:tc>
          <w:tcPr>
            <w:tcW w:w="6374" w:type="dxa"/>
          </w:tcPr>
          <w:p w14:paraId="34566E69" w14:textId="77777777" w:rsidR="00DA21AB" w:rsidRPr="003E6D7D" w:rsidRDefault="00DA21AB" w:rsidP="00DA21AB">
            <w:pPr>
              <w:rPr>
                <w:sz w:val="22"/>
                <w:szCs w:val="22"/>
              </w:rPr>
            </w:pPr>
            <w:r w:rsidRPr="003E6D7D">
              <w:rPr>
                <w:sz w:val="22"/>
                <w:szCs w:val="22"/>
              </w:rPr>
              <w:t>Revisión de instalación eléctrica: cambios de tomas e interruptores, únicamente mano de obra y limitado a 5 unidades</w:t>
            </w:r>
          </w:p>
        </w:tc>
        <w:tc>
          <w:tcPr>
            <w:tcW w:w="1418" w:type="dxa"/>
            <w:gridSpan w:val="3"/>
          </w:tcPr>
          <w:p w14:paraId="72D679ED" w14:textId="5C415585" w:rsidR="00DA21AB" w:rsidRPr="003E6D7D" w:rsidRDefault="00DA21AB" w:rsidP="00DA21AB">
            <w:pPr>
              <w:jc w:val="center"/>
              <w:rPr>
                <w:b/>
                <w:bCs/>
                <w:sz w:val="22"/>
                <w:szCs w:val="22"/>
              </w:rPr>
            </w:pPr>
            <w:r w:rsidRPr="003E6D7D">
              <w:rPr>
                <w:sz w:val="22"/>
                <w:szCs w:val="22"/>
              </w:rPr>
              <w:t>$75</w:t>
            </w:r>
          </w:p>
        </w:tc>
        <w:tc>
          <w:tcPr>
            <w:tcW w:w="1994" w:type="dxa"/>
            <w:gridSpan w:val="2"/>
          </w:tcPr>
          <w:p w14:paraId="29105EE4" w14:textId="5061E437" w:rsidR="00DA21AB" w:rsidRPr="003E6D7D" w:rsidRDefault="00DA21AB" w:rsidP="00DA21AB">
            <w:pPr>
              <w:spacing w:after="0" w:line="240" w:lineRule="auto"/>
              <w:rPr>
                <w:b/>
                <w:bCs/>
                <w:sz w:val="22"/>
                <w:szCs w:val="22"/>
              </w:rPr>
            </w:pPr>
            <w:r w:rsidRPr="003E6D7D">
              <w:rPr>
                <w:sz w:val="22"/>
                <w:szCs w:val="22"/>
              </w:rPr>
              <w:t>1 vez al año, hasta tres eventos simultáneos en la lista</w:t>
            </w:r>
          </w:p>
        </w:tc>
      </w:tr>
      <w:tr w:rsidR="00DA21AB" w:rsidRPr="003E6D7D" w14:paraId="5328EFF9" w14:textId="77777777" w:rsidTr="002D481B">
        <w:tc>
          <w:tcPr>
            <w:tcW w:w="6374" w:type="dxa"/>
          </w:tcPr>
          <w:p w14:paraId="66D424AD" w14:textId="77777777" w:rsidR="00DA21AB" w:rsidRPr="003E6D7D" w:rsidRDefault="00DA21AB" w:rsidP="00DA21AB">
            <w:pPr>
              <w:rPr>
                <w:sz w:val="22"/>
                <w:szCs w:val="22"/>
              </w:rPr>
            </w:pPr>
            <w:r w:rsidRPr="003E6D7D">
              <w:rPr>
                <w:sz w:val="22"/>
                <w:szCs w:val="22"/>
              </w:rPr>
              <w:t xml:space="preserve">Verificación de posibles fugas de agua en registros, inodoros, grifos, sifones y mangueras de abasto, desde que están en un lugar visible y accesible </w:t>
            </w:r>
          </w:p>
        </w:tc>
        <w:tc>
          <w:tcPr>
            <w:tcW w:w="1418" w:type="dxa"/>
            <w:gridSpan w:val="3"/>
          </w:tcPr>
          <w:p w14:paraId="738FF176" w14:textId="77777777" w:rsidR="00DA21AB" w:rsidRPr="003E6D7D" w:rsidRDefault="00DA21AB" w:rsidP="00DA21AB">
            <w:pPr>
              <w:jc w:val="center"/>
              <w:rPr>
                <w:b/>
                <w:bCs/>
                <w:sz w:val="22"/>
                <w:szCs w:val="22"/>
              </w:rPr>
            </w:pPr>
            <w:r w:rsidRPr="003E6D7D">
              <w:rPr>
                <w:sz w:val="22"/>
                <w:szCs w:val="22"/>
              </w:rPr>
              <w:t>$75</w:t>
            </w:r>
          </w:p>
        </w:tc>
        <w:tc>
          <w:tcPr>
            <w:tcW w:w="1994" w:type="dxa"/>
            <w:gridSpan w:val="2"/>
          </w:tcPr>
          <w:p w14:paraId="742F3C4B" w14:textId="77777777" w:rsidR="00DA21AB" w:rsidRPr="003E6D7D" w:rsidRDefault="00DA21AB" w:rsidP="00DA21AB">
            <w:pPr>
              <w:spacing w:after="0" w:line="240" w:lineRule="auto"/>
              <w:rPr>
                <w:sz w:val="22"/>
                <w:szCs w:val="22"/>
              </w:rPr>
            </w:pPr>
            <w:r w:rsidRPr="003E6D7D">
              <w:rPr>
                <w:sz w:val="22"/>
                <w:szCs w:val="22"/>
              </w:rPr>
              <w:t xml:space="preserve">1 vez al año, hasta tres eventos simultáneos en la lista </w:t>
            </w:r>
          </w:p>
        </w:tc>
      </w:tr>
      <w:tr w:rsidR="00DA21AB" w:rsidRPr="003E6D7D" w14:paraId="6D309154" w14:textId="77777777" w:rsidTr="002D481B">
        <w:tc>
          <w:tcPr>
            <w:tcW w:w="6374" w:type="dxa"/>
          </w:tcPr>
          <w:p w14:paraId="648AFE7E" w14:textId="77777777" w:rsidR="00DA21AB" w:rsidRPr="003E6D7D" w:rsidRDefault="00DA21AB" w:rsidP="00DA21AB">
            <w:pPr>
              <w:rPr>
                <w:sz w:val="22"/>
                <w:szCs w:val="22"/>
              </w:rPr>
            </w:pPr>
            <w:r w:rsidRPr="003E6D7D">
              <w:rPr>
                <w:sz w:val="22"/>
                <w:szCs w:val="22"/>
              </w:rPr>
              <w:t>Lubricación de bisagras de puertas o ventanas siempre que no implique desmontaje de estas</w:t>
            </w:r>
          </w:p>
        </w:tc>
        <w:tc>
          <w:tcPr>
            <w:tcW w:w="1418" w:type="dxa"/>
            <w:gridSpan w:val="3"/>
          </w:tcPr>
          <w:p w14:paraId="43521C36" w14:textId="6D0BDF2B" w:rsidR="00DA21AB" w:rsidRPr="003E6D7D" w:rsidRDefault="00DA21AB" w:rsidP="00DA21AB">
            <w:pPr>
              <w:jc w:val="center"/>
              <w:rPr>
                <w:b/>
                <w:bCs/>
                <w:sz w:val="22"/>
                <w:szCs w:val="22"/>
              </w:rPr>
            </w:pPr>
            <w:r w:rsidRPr="003E6D7D">
              <w:rPr>
                <w:sz w:val="22"/>
                <w:szCs w:val="22"/>
              </w:rPr>
              <w:t>$75</w:t>
            </w:r>
          </w:p>
        </w:tc>
        <w:tc>
          <w:tcPr>
            <w:tcW w:w="1994" w:type="dxa"/>
            <w:gridSpan w:val="2"/>
          </w:tcPr>
          <w:p w14:paraId="401127CC" w14:textId="5793B2C3" w:rsidR="00DA21AB" w:rsidRPr="003E6D7D" w:rsidRDefault="00DA21AB" w:rsidP="00DA21AB">
            <w:pPr>
              <w:spacing w:after="0" w:line="240" w:lineRule="auto"/>
              <w:rPr>
                <w:b/>
                <w:bCs/>
                <w:sz w:val="22"/>
                <w:szCs w:val="22"/>
              </w:rPr>
            </w:pPr>
            <w:r w:rsidRPr="003E6D7D">
              <w:rPr>
                <w:sz w:val="22"/>
                <w:szCs w:val="22"/>
              </w:rPr>
              <w:t>1 vez al año, hasta tres eventos simultáneos en la lista</w:t>
            </w:r>
          </w:p>
        </w:tc>
      </w:tr>
      <w:tr w:rsidR="00DA21AB" w:rsidRPr="003E6D7D" w14:paraId="6EC5812C" w14:textId="77777777" w:rsidTr="002D481B">
        <w:tc>
          <w:tcPr>
            <w:tcW w:w="6374" w:type="dxa"/>
          </w:tcPr>
          <w:p w14:paraId="7B4423A5" w14:textId="77777777" w:rsidR="00DA21AB" w:rsidRPr="003E6D7D" w:rsidRDefault="00DA21AB" w:rsidP="00DA21AB">
            <w:pPr>
              <w:rPr>
                <w:sz w:val="22"/>
                <w:szCs w:val="22"/>
              </w:rPr>
            </w:pPr>
            <w:r w:rsidRPr="003E6D7D">
              <w:rPr>
                <w:sz w:val="22"/>
                <w:szCs w:val="22"/>
              </w:rPr>
              <w:lastRenderedPageBreak/>
              <w:t xml:space="preserve">Instalación de ducha eléctrica o troca de resistencia </w:t>
            </w:r>
          </w:p>
        </w:tc>
        <w:tc>
          <w:tcPr>
            <w:tcW w:w="1418" w:type="dxa"/>
            <w:gridSpan w:val="3"/>
          </w:tcPr>
          <w:p w14:paraId="001872F2" w14:textId="45FE6FE9" w:rsidR="00DA21AB" w:rsidRPr="003E6D7D" w:rsidRDefault="00DA21AB" w:rsidP="00DA21AB">
            <w:pPr>
              <w:jc w:val="center"/>
              <w:rPr>
                <w:b/>
                <w:bCs/>
                <w:sz w:val="22"/>
                <w:szCs w:val="22"/>
              </w:rPr>
            </w:pPr>
            <w:r w:rsidRPr="003E6D7D">
              <w:rPr>
                <w:sz w:val="22"/>
                <w:szCs w:val="22"/>
              </w:rPr>
              <w:t>$75</w:t>
            </w:r>
          </w:p>
        </w:tc>
        <w:tc>
          <w:tcPr>
            <w:tcW w:w="1994" w:type="dxa"/>
            <w:gridSpan w:val="2"/>
          </w:tcPr>
          <w:p w14:paraId="44FE6716" w14:textId="583DD7CD" w:rsidR="00DA21AB" w:rsidRPr="003E6D7D" w:rsidRDefault="00DA21AB" w:rsidP="00DA21AB">
            <w:pPr>
              <w:spacing w:after="0" w:line="240" w:lineRule="auto"/>
              <w:rPr>
                <w:b/>
                <w:bCs/>
                <w:sz w:val="22"/>
                <w:szCs w:val="22"/>
              </w:rPr>
            </w:pPr>
            <w:r w:rsidRPr="003E6D7D">
              <w:rPr>
                <w:sz w:val="22"/>
                <w:szCs w:val="22"/>
              </w:rPr>
              <w:t>1 vez al año, hasta tres eventos simultáneos en la lista</w:t>
            </w:r>
          </w:p>
        </w:tc>
      </w:tr>
      <w:tr w:rsidR="00DA21AB" w:rsidRPr="003E6D7D" w14:paraId="673CDA44" w14:textId="77777777" w:rsidTr="002D481B">
        <w:tc>
          <w:tcPr>
            <w:tcW w:w="6374" w:type="dxa"/>
          </w:tcPr>
          <w:p w14:paraId="29F955B8" w14:textId="77777777" w:rsidR="00DA21AB" w:rsidRPr="003E6D7D" w:rsidRDefault="00DA21AB" w:rsidP="00DA21AB">
            <w:pPr>
              <w:rPr>
                <w:sz w:val="22"/>
                <w:szCs w:val="22"/>
              </w:rPr>
            </w:pPr>
            <w:r w:rsidRPr="003E6D7D">
              <w:rPr>
                <w:sz w:val="22"/>
                <w:szCs w:val="22"/>
              </w:rPr>
              <w:t xml:space="preserve">Limpieza de canoas: hasta 15 metros </w:t>
            </w:r>
          </w:p>
        </w:tc>
        <w:tc>
          <w:tcPr>
            <w:tcW w:w="1418" w:type="dxa"/>
            <w:gridSpan w:val="3"/>
          </w:tcPr>
          <w:p w14:paraId="5D5A3A80" w14:textId="1960DC14" w:rsidR="00DA21AB" w:rsidRPr="003E6D7D" w:rsidRDefault="00DA21AB" w:rsidP="00DA21AB">
            <w:pPr>
              <w:jc w:val="center"/>
              <w:rPr>
                <w:b/>
                <w:bCs/>
                <w:sz w:val="22"/>
                <w:szCs w:val="22"/>
              </w:rPr>
            </w:pPr>
            <w:r w:rsidRPr="003E6D7D">
              <w:rPr>
                <w:sz w:val="22"/>
                <w:szCs w:val="22"/>
              </w:rPr>
              <w:t>$75</w:t>
            </w:r>
          </w:p>
        </w:tc>
        <w:tc>
          <w:tcPr>
            <w:tcW w:w="1994" w:type="dxa"/>
            <w:gridSpan w:val="2"/>
          </w:tcPr>
          <w:p w14:paraId="6983255A" w14:textId="578CC211" w:rsidR="00DA21AB" w:rsidRPr="003E6D7D" w:rsidRDefault="00DA21AB" w:rsidP="00DA21AB">
            <w:pPr>
              <w:spacing w:after="0" w:line="240" w:lineRule="auto"/>
              <w:rPr>
                <w:b/>
                <w:bCs/>
                <w:sz w:val="22"/>
                <w:szCs w:val="22"/>
              </w:rPr>
            </w:pPr>
            <w:r w:rsidRPr="003E6D7D">
              <w:rPr>
                <w:sz w:val="22"/>
                <w:szCs w:val="22"/>
              </w:rPr>
              <w:t>1 vez al año, hasta tres eventos simultáneos en la lista</w:t>
            </w:r>
          </w:p>
        </w:tc>
      </w:tr>
      <w:tr w:rsidR="00DA21AB" w:rsidRPr="003E6D7D" w14:paraId="2D100732" w14:textId="77777777" w:rsidTr="002D481B">
        <w:trPr>
          <w:gridAfter w:val="1"/>
          <w:wAfter w:w="10" w:type="dxa"/>
        </w:trPr>
        <w:tc>
          <w:tcPr>
            <w:tcW w:w="6374" w:type="dxa"/>
            <w:shd w:val="clear" w:color="auto" w:fill="A8D08D" w:themeFill="accent6" w:themeFillTint="99"/>
          </w:tcPr>
          <w:p w14:paraId="248E441D" w14:textId="77777777" w:rsidR="00DA21AB" w:rsidRPr="003E6D7D" w:rsidRDefault="00DA21AB" w:rsidP="00DA21AB">
            <w:pPr>
              <w:spacing w:after="0" w:line="240" w:lineRule="auto"/>
              <w:rPr>
                <w:b/>
                <w:bCs/>
                <w:sz w:val="22"/>
                <w:szCs w:val="22"/>
              </w:rPr>
            </w:pPr>
            <w:r w:rsidRPr="003E6D7D">
              <w:rPr>
                <w:b/>
                <w:bCs/>
                <w:sz w:val="22"/>
                <w:szCs w:val="22"/>
              </w:rPr>
              <w:t xml:space="preserve">INSTALADOR A DOMICILIO </w:t>
            </w:r>
          </w:p>
          <w:p w14:paraId="00D7C51C" w14:textId="77777777" w:rsidR="00DA21AB" w:rsidRPr="003E6D7D" w:rsidRDefault="00DA21AB" w:rsidP="00DA21AB">
            <w:pPr>
              <w:spacing w:after="0" w:line="240" w:lineRule="auto"/>
              <w:jc w:val="center"/>
              <w:rPr>
                <w:b/>
                <w:bCs/>
                <w:sz w:val="22"/>
                <w:szCs w:val="22"/>
              </w:rPr>
            </w:pPr>
            <w:r w:rsidRPr="003E6D7D">
              <w:rPr>
                <w:b/>
                <w:bCs/>
                <w:sz w:val="22"/>
                <w:szCs w:val="22"/>
              </w:rPr>
              <w:t>-ASISTENCIA TECNICA PARA LA INSTALACION DE ARTICULOS DEL HOGAR</w:t>
            </w:r>
          </w:p>
          <w:p w14:paraId="70B17BF7" w14:textId="77777777" w:rsidR="00DA21AB" w:rsidRPr="003E6D7D" w:rsidRDefault="00DA21AB" w:rsidP="00DA21AB">
            <w:pPr>
              <w:spacing w:after="0" w:line="240" w:lineRule="auto"/>
              <w:jc w:val="center"/>
              <w:rPr>
                <w:b/>
                <w:bCs/>
                <w:sz w:val="22"/>
                <w:szCs w:val="22"/>
              </w:rPr>
            </w:pPr>
            <w:r w:rsidRPr="003E6D7D">
              <w:rPr>
                <w:b/>
                <w:bCs/>
                <w:sz w:val="22"/>
                <w:szCs w:val="22"/>
              </w:rPr>
              <w:t>Cualquier repuesto o accesorio debe ser pagado por el Asegurado</w:t>
            </w:r>
          </w:p>
        </w:tc>
        <w:tc>
          <w:tcPr>
            <w:tcW w:w="1418" w:type="dxa"/>
            <w:gridSpan w:val="3"/>
            <w:shd w:val="clear" w:color="auto" w:fill="A8D08D" w:themeFill="accent6" w:themeFillTint="99"/>
          </w:tcPr>
          <w:p w14:paraId="63EDA6CB" w14:textId="77777777" w:rsidR="00DA21AB" w:rsidRPr="003E6D7D" w:rsidRDefault="00DA21AB" w:rsidP="00DA21AB">
            <w:pPr>
              <w:rPr>
                <w:b/>
                <w:bCs/>
                <w:sz w:val="22"/>
                <w:szCs w:val="22"/>
              </w:rPr>
            </w:pPr>
            <w:r w:rsidRPr="003E6D7D">
              <w:rPr>
                <w:b/>
                <w:bCs/>
                <w:sz w:val="22"/>
                <w:szCs w:val="22"/>
              </w:rPr>
              <w:t>LIMITE</w:t>
            </w:r>
          </w:p>
        </w:tc>
        <w:tc>
          <w:tcPr>
            <w:tcW w:w="1984" w:type="dxa"/>
            <w:shd w:val="clear" w:color="auto" w:fill="A8D08D" w:themeFill="accent6" w:themeFillTint="99"/>
          </w:tcPr>
          <w:p w14:paraId="2F24AD10" w14:textId="77777777" w:rsidR="00DA21AB" w:rsidRPr="003E6D7D" w:rsidRDefault="00DA21AB" w:rsidP="00DA21AB">
            <w:pPr>
              <w:rPr>
                <w:b/>
                <w:bCs/>
                <w:sz w:val="22"/>
                <w:szCs w:val="22"/>
              </w:rPr>
            </w:pPr>
            <w:r w:rsidRPr="003E6D7D">
              <w:rPr>
                <w:b/>
                <w:bCs/>
                <w:sz w:val="22"/>
                <w:szCs w:val="22"/>
              </w:rPr>
              <w:t>EVENTOS ANUALES</w:t>
            </w:r>
          </w:p>
        </w:tc>
      </w:tr>
      <w:tr w:rsidR="00DA21AB" w:rsidRPr="003E6D7D" w14:paraId="2ACC8690" w14:textId="77777777" w:rsidTr="002D481B">
        <w:trPr>
          <w:gridAfter w:val="1"/>
          <w:wAfter w:w="10" w:type="dxa"/>
          <w:trHeight w:val="505"/>
        </w:trPr>
        <w:tc>
          <w:tcPr>
            <w:tcW w:w="6374" w:type="dxa"/>
            <w:shd w:val="clear" w:color="auto" w:fill="auto"/>
          </w:tcPr>
          <w:p w14:paraId="5AF0CE79" w14:textId="77777777" w:rsidR="00DA21AB" w:rsidRPr="003E6D7D" w:rsidRDefault="00DA21AB" w:rsidP="00DA21AB">
            <w:pPr>
              <w:ind w:left="-120"/>
              <w:jc w:val="both"/>
              <w:rPr>
                <w:b/>
                <w:bCs/>
                <w:sz w:val="22"/>
                <w:szCs w:val="22"/>
              </w:rPr>
            </w:pPr>
            <w:r w:rsidRPr="003E6D7D">
              <w:rPr>
                <w:b/>
                <w:bCs/>
                <w:sz w:val="22"/>
                <w:szCs w:val="22"/>
                <w:shd w:val="clear" w:color="auto" w:fill="A8D08D" w:themeFill="accent6" w:themeFillTint="99"/>
              </w:rPr>
              <w:t>EQUIPO ELECTRONICO</w:t>
            </w:r>
            <w:r w:rsidRPr="003E6D7D">
              <w:rPr>
                <w:b/>
                <w:bCs/>
                <w:sz w:val="22"/>
                <w:szCs w:val="22"/>
              </w:rPr>
              <w:t xml:space="preserve">:  </w:t>
            </w:r>
            <w:r w:rsidRPr="003E6D7D">
              <w:rPr>
                <w:sz w:val="22"/>
                <w:szCs w:val="22"/>
              </w:rPr>
              <w:t>Equipos de cómputo fijos, impresoras, multifuncionales, fax, proyectores</w:t>
            </w:r>
            <w:r w:rsidRPr="003E6D7D">
              <w:rPr>
                <w:b/>
                <w:bCs/>
                <w:sz w:val="22"/>
                <w:szCs w:val="22"/>
              </w:rPr>
              <w:t xml:space="preserve"> </w:t>
            </w:r>
          </w:p>
        </w:tc>
        <w:tc>
          <w:tcPr>
            <w:tcW w:w="1418" w:type="dxa"/>
            <w:gridSpan w:val="3"/>
          </w:tcPr>
          <w:p w14:paraId="632DD278" w14:textId="77777777" w:rsidR="00DA21AB" w:rsidRPr="003E6D7D" w:rsidRDefault="00DA21AB" w:rsidP="00DA21AB">
            <w:pPr>
              <w:ind w:left="-120"/>
              <w:jc w:val="center"/>
              <w:rPr>
                <w:b/>
                <w:bCs/>
                <w:sz w:val="22"/>
                <w:szCs w:val="22"/>
                <w:shd w:val="clear" w:color="auto" w:fill="A8D08D" w:themeFill="accent6" w:themeFillTint="99"/>
              </w:rPr>
            </w:pPr>
            <w:r w:rsidRPr="003E6D7D">
              <w:rPr>
                <w:sz w:val="22"/>
                <w:szCs w:val="22"/>
              </w:rPr>
              <w:t>$75</w:t>
            </w:r>
          </w:p>
        </w:tc>
        <w:tc>
          <w:tcPr>
            <w:tcW w:w="1984" w:type="dxa"/>
            <w:shd w:val="clear" w:color="auto" w:fill="auto"/>
          </w:tcPr>
          <w:p w14:paraId="6C5F9B0F" w14:textId="561E9CB3" w:rsidR="00DA21AB" w:rsidRPr="003E6D7D" w:rsidRDefault="00DA21AB" w:rsidP="00DA21AB">
            <w:pPr>
              <w:ind w:left="-120"/>
              <w:jc w:val="center"/>
              <w:rPr>
                <w:b/>
                <w:bCs/>
                <w:sz w:val="22"/>
                <w:szCs w:val="22"/>
                <w:shd w:val="clear" w:color="auto" w:fill="A8D08D" w:themeFill="accent6" w:themeFillTint="99"/>
              </w:rPr>
            </w:pPr>
            <w:r w:rsidRPr="003E6D7D">
              <w:rPr>
                <w:b/>
                <w:bCs/>
                <w:sz w:val="22"/>
                <w:szCs w:val="22"/>
                <w:shd w:val="clear" w:color="auto" w:fill="A8D08D" w:themeFill="accent6" w:themeFillTint="99"/>
              </w:rPr>
              <w:t>3</w:t>
            </w:r>
          </w:p>
        </w:tc>
      </w:tr>
      <w:tr w:rsidR="00DA21AB" w:rsidRPr="003E6D7D" w14:paraId="26954479" w14:textId="77777777" w:rsidTr="002D481B">
        <w:trPr>
          <w:gridAfter w:val="1"/>
          <w:wAfter w:w="10" w:type="dxa"/>
        </w:trPr>
        <w:tc>
          <w:tcPr>
            <w:tcW w:w="6374" w:type="dxa"/>
            <w:shd w:val="clear" w:color="auto" w:fill="auto"/>
          </w:tcPr>
          <w:p w14:paraId="0352FC63" w14:textId="77777777" w:rsidR="00DA21AB" w:rsidRPr="003E6D7D" w:rsidRDefault="00DA21AB" w:rsidP="00DA21AB">
            <w:pPr>
              <w:ind w:left="-120"/>
              <w:jc w:val="both"/>
              <w:rPr>
                <w:b/>
                <w:bCs/>
                <w:sz w:val="22"/>
                <w:szCs w:val="22"/>
              </w:rPr>
            </w:pPr>
            <w:r w:rsidRPr="003E6D7D">
              <w:rPr>
                <w:b/>
                <w:bCs/>
                <w:sz w:val="22"/>
                <w:szCs w:val="22"/>
                <w:shd w:val="clear" w:color="auto" w:fill="A8D08D" w:themeFill="accent6" w:themeFillTint="99"/>
              </w:rPr>
              <w:t>ELECTRODOMESTICOS DE VIDEO Y AUDIO</w:t>
            </w:r>
            <w:r w:rsidRPr="003E6D7D">
              <w:rPr>
                <w:b/>
                <w:bCs/>
                <w:sz w:val="22"/>
                <w:szCs w:val="22"/>
              </w:rPr>
              <w:t xml:space="preserve">: </w:t>
            </w:r>
          </w:p>
          <w:p w14:paraId="21A90CAD" w14:textId="77777777" w:rsidR="00DA21AB" w:rsidRPr="003E6D7D" w:rsidRDefault="00DA21AB" w:rsidP="00DA21AB">
            <w:pPr>
              <w:spacing w:after="0" w:line="240" w:lineRule="auto"/>
              <w:ind w:left="-119"/>
              <w:jc w:val="both"/>
              <w:rPr>
                <w:sz w:val="22"/>
                <w:szCs w:val="22"/>
              </w:rPr>
            </w:pPr>
            <w:r w:rsidRPr="003E6D7D">
              <w:rPr>
                <w:sz w:val="22"/>
                <w:szCs w:val="22"/>
              </w:rPr>
              <w:t>Televisor/Televisión (LCD, Plasma, 3D)</w:t>
            </w:r>
          </w:p>
          <w:p w14:paraId="6D5810DB" w14:textId="77777777" w:rsidR="00DA21AB" w:rsidRPr="003E6D7D" w:rsidRDefault="00DA21AB" w:rsidP="00DA21AB">
            <w:pPr>
              <w:spacing w:after="0" w:line="240" w:lineRule="auto"/>
              <w:ind w:left="-119"/>
              <w:jc w:val="both"/>
              <w:rPr>
                <w:sz w:val="22"/>
                <w:szCs w:val="22"/>
              </w:rPr>
            </w:pPr>
            <w:r w:rsidRPr="003E6D7D">
              <w:rPr>
                <w:sz w:val="22"/>
                <w:szCs w:val="22"/>
              </w:rPr>
              <w:t>Reproductor de audio</w:t>
            </w:r>
          </w:p>
          <w:p w14:paraId="668B8164" w14:textId="77777777" w:rsidR="00DA21AB" w:rsidRPr="003E6D7D" w:rsidRDefault="00DA21AB" w:rsidP="00DA21AB">
            <w:pPr>
              <w:spacing w:after="0" w:line="240" w:lineRule="auto"/>
              <w:ind w:left="-119"/>
              <w:jc w:val="both"/>
              <w:rPr>
                <w:sz w:val="22"/>
                <w:szCs w:val="22"/>
              </w:rPr>
            </w:pPr>
            <w:r w:rsidRPr="003E6D7D">
              <w:rPr>
                <w:sz w:val="22"/>
                <w:szCs w:val="22"/>
              </w:rPr>
              <w:t>Reproductor de video</w:t>
            </w:r>
          </w:p>
          <w:p w14:paraId="10EFBF75" w14:textId="77777777" w:rsidR="00DA21AB" w:rsidRPr="003E6D7D" w:rsidRDefault="00DA21AB" w:rsidP="00DA21AB">
            <w:pPr>
              <w:spacing w:after="0" w:line="240" w:lineRule="auto"/>
              <w:ind w:left="-119"/>
              <w:jc w:val="both"/>
              <w:rPr>
                <w:sz w:val="22"/>
                <w:szCs w:val="22"/>
              </w:rPr>
            </w:pPr>
            <w:r w:rsidRPr="003E6D7D">
              <w:rPr>
                <w:sz w:val="22"/>
                <w:szCs w:val="22"/>
              </w:rPr>
              <w:t>Reproductor de DVD</w:t>
            </w:r>
          </w:p>
          <w:p w14:paraId="5890B515" w14:textId="77777777" w:rsidR="00DA21AB" w:rsidRPr="003E6D7D" w:rsidRDefault="00DA21AB" w:rsidP="00DA21AB">
            <w:pPr>
              <w:spacing w:after="0" w:line="240" w:lineRule="auto"/>
              <w:ind w:left="-119"/>
              <w:jc w:val="both"/>
              <w:rPr>
                <w:sz w:val="22"/>
                <w:szCs w:val="22"/>
              </w:rPr>
            </w:pPr>
            <w:r w:rsidRPr="003E6D7D">
              <w:rPr>
                <w:sz w:val="22"/>
                <w:szCs w:val="22"/>
              </w:rPr>
              <w:t>Home Cinema</w:t>
            </w:r>
          </w:p>
          <w:p w14:paraId="427FCEB4" w14:textId="77777777" w:rsidR="00DA21AB" w:rsidRPr="003E6D7D" w:rsidRDefault="00DA21AB" w:rsidP="00DA21AB">
            <w:pPr>
              <w:spacing w:after="0" w:line="240" w:lineRule="auto"/>
              <w:ind w:left="-119"/>
              <w:jc w:val="both"/>
              <w:rPr>
                <w:b/>
                <w:bCs/>
                <w:sz w:val="22"/>
                <w:szCs w:val="22"/>
              </w:rPr>
            </w:pPr>
            <w:r w:rsidRPr="003E6D7D">
              <w:rPr>
                <w:sz w:val="22"/>
                <w:szCs w:val="22"/>
              </w:rPr>
              <w:t xml:space="preserve">Videojuegos </w:t>
            </w:r>
          </w:p>
        </w:tc>
        <w:tc>
          <w:tcPr>
            <w:tcW w:w="1418" w:type="dxa"/>
            <w:gridSpan w:val="3"/>
          </w:tcPr>
          <w:p w14:paraId="3C29B4B2" w14:textId="77777777" w:rsidR="00DA21AB" w:rsidRPr="003E6D7D" w:rsidRDefault="00DA21AB" w:rsidP="00DA21AB">
            <w:pPr>
              <w:ind w:left="-120"/>
              <w:jc w:val="center"/>
              <w:rPr>
                <w:b/>
                <w:bCs/>
                <w:sz w:val="22"/>
                <w:szCs w:val="22"/>
                <w:shd w:val="clear" w:color="auto" w:fill="A8D08D" w:themeFill="accent6" w:themeFillTint="99"/>
              </w:rPr>
            </w:pPr>
            <w:r w:rsidRPr="003E6D7D">
              <w:rPr>
                <w:sz w:val="22"/>
                <w:szCs w:val="22"/>
              </w:rPr>
              <w:t>$75</w:t>
            </w:r>
          </w:p>
        </w:tc>
        <w:tc>
          <w:tcPr>
            <w:tcW w:w="1984" w:type="dxa"/>
          </w:tcPr>
          <w:p w14:paraId="2705DA52" w14:textId="77777777" w:rsidR="00DA21AB" w:rsidRPr="003E6D7D" w:rsidRDefault="00DA21AB" w:rsidP="00DA21AB">
            <w:pPr>
              <w:ind w:left="-120"/>
              <w:jc w:val="center"/>
              <w:rPr>
                <w:b/>
                <w:bCs/>
                <w:sz w:val="22"/>
                <w:szCs w:val="22"/>
                <w:shd w:val="clear" w:color="auto" w:fill="A8D08D" w:themeFill="accent6" w:themeFillTint="99"/>
              </w:rPr>
            </w:pPr>
            <w:r w:rsidRPr="003E6D7D">
              <w:rPr>
                <w:b/>
                <w:bCs/>
                <w:sz w:val="22"/>
                <w:szCs w:val="22"/>
                <w:shd w:val="clear" w:color="auto" w:fill="A8D08D" w:themeFill="accent6" w:themeFillTint="99"/>
              </w:rPr>
              <w:t>3</w:t>
            </w:r>
          </w:p>
        </w:tc>
      </w:tr>
      <w:tr w:rsidR="00DA21AB" w:rsidRPr="003E6D7D" w14:paraId="647256A3" w14:textId="77777777" w:rsidTr="002D481B">
        <w:trPr>
          <w:gridAfter w:val="1"/>
          <w:wAfter w:w="10" w:type="dxa"/>
        </w:trPr>
        <w:tc>
          <w:tcPr>
            <w:tcW w:w="6374" w:type="dxa"/>
            <w:shd w:val="clear" w:color="auto" w:fill="A8D08D" w:themeFill="accent6" w:themeFillTint="99"/>
          </w:tcPr>
          <w:p w14:paraId="477090C7" w14:textId="77777777" w:rsidR="00DA21AB" w:rsidRPr="003E6D7D" w:rsidRDefault="00DA21AB" w:rsidP="00DA21AB">
            <w:pPr>
              <w:spacing w:after="0" w:line="240" w:lineRule="auto"/>
              <w:rPr>
                <w:b/>
                <w:bCs/>
                <w:sz w:val="22"/>
                <w:szCs w:val="22"/>
              </w:rPr>
            </w:pPr>
            <w:r w:rsidRPr="003E6D7D">
              <w:rPr>
                <w:b/>
                <w:bCs/>
                <w:sz w:val="22"/>
                <w:szCs w:val="22"/>
              </w:rPr>
              <w:t xml:space="preserve">ASISTENCIA PSICOLOGICA </w:t>
            </w:r>
          </w:p>
        </w:tc>
        <w:tc>
          <w:tcPr>
            <w:tcW w:w="1418" w:type="dxa"/>
            <w:gridSpan w:val="3"/>
            <w:shd w:val="clear" w:color="auto" w:fill="A8D08D" w:themeFill="accent6" w:themeFillTint="99"/>
          </w:tcPr>
          <w:p w14:paraId="446EEC52" w14:textId="77777777" w:rsidR="00DA21AB" w:rsidRPr="003E6D7D" w:rsidRDefault="00DA21AB" w:rsidP="00DA21AB">
            <w:pPr>
              <w:rPr>
                <w:b/>
                <w:bCs/>
                <w:sz w:val="22"/>
                <w:szCs w:val="22"/>
              </w:rPr>
            </w:pPr>
            <w:r w:rsidRPr="003E6D7D">
              <w:rPr>
                <w:b/>
                <w:bCs/>
                <w:sz w:val="22"/>
                <w:szCs w:val="22"/>
              </w:rPr>
              <w:t>LIMITE</w:t>
            </w:r>
          </w:p>
        </w:tc>
        <w:tc>
          <w:tcPr>
            <w:tcW w:w="1984" w:type="dxa"/>
            <w:shd w:val="clear" w:color="auto" w:fill="A8D08D" w:themeFill="accent6" w:themeFillTint="99"/>
          </w:tcPr>
          <w:p w14:paraId="6E6CF14F" w14:textId="77777777" w:rsidR="00DA21AB" w:rsidRPr="003E6D7D" w:rsidRDefault="00DA21AB" w:rsidP="00DA21AB">
            <w:pPr>
              <w:rPr>
                <w:b/>
                <w:bCs/>
                <w:sz w:val="22"/>
                <w:szCs w:val="22"/>
              </w:rPr>
            </w:pPr>
            <w:r w:rsidRPr="003E6D7D">
              <w:rPr>
                <w:b/>
                <w:bCs/>
                <w:sz w:val="22"/>
                <w:szCs w:val="22"/>
              </w:rPr>
              <w:t>EVENTOS ANUALES</w:t>
            </w:r>
          </w:p>
        </w:tc>
      </w:tr>
      <w:tr w:rsidR="00DA21AB" w:rsidRPr="003E6D7D" w14:paraId="31AD8775" w14:textId="77777777" w:rsidTr="002D481B">
        <w:trPr>
          <w:gridAfter w:val="1"/>
          <w:wAfter w:w="10" w:type="dxa"/>
        </w:trPr>
        <w:tc>
          <w:tcPr>
            <w:tcW w:w="6374" w:type="dxa"/>
          </w:tcPr>
          <w:p w14:paraId="11729DA2" w14:textId="77777777" w:rsidR="00DA21AB" w:rsidRPr="003E6D7D" w:rsidRDefault="00DA21AB" w:rsidP="00DA21AB">
            <w:pPr>
              <w:spacing w:after="0" w:line="240" w:lineRule="auto"/>
              <w:rPr>
                <w:sz w:val="22"/>
                <w:szCs w:val="22"/>
              </w:rPr>
            </w:pPr>
            <w:r w:rsidRPr="003E6D7D">
              <w:rPr>
                <w:sz w:val="22"/>
                <w:szCs w:val="22"/>
              </w:rPr>
              <w:t xml:space="preserve">Especialista en psicología en el tratamiento del estrés </w:t>
            </w:r>
            <w:proofErr w:type="spellStart"/>
            <w:r w:rsidRPr="003E6D7D">
              <w:rPr>
                <w:sz w:val="22"/>
                <w:szCs w:val="22"/>
              </w:rPr>
              <w:t>post-traumático</w:t>
            </w:r>
            <w:proofErr w:type="spellEnd"/>
            <w:r w:rsidRPr="003E6D7D">
              <w:rPr>
                <w:sz w:val="22"/>
                <w:szCs w:val="22"/>
              </w:rPr>
              <w:t xml:space="preserve"> a causa de robo y fraude </w:t>
            </w:r>
          </w:p>
        </w:tc>
        <w:tc>
          <w:tcPr>
            <w:tcW w:w="1418" w:type="dxa"/>
            <w:gridSpan w:val="3"/>
          </w:tcPr>
          <w:p w14:paraId="75161156" w14:textId="77777777" w:rsidR="00DA21AB" w:rsidRPr="003E6D7D" w:rsidRDefault="00DA21AB" w:rsidP="00DA21AB">
            <w:pPr>
              <w:rPr>
                <w:sz w:val="22"/>
                <w:szCs w:val="22"/>
              </w:rPr>
            </w:pPr>
            <w:r w:rsidRPr="003E6D7D">
              <w:rPr>
                <w:sz w:val="22"/>
                <w:szCs w:val="22"/>
              </w:rPr>
              <w:t xml:space="preserve">1 hora </w:t>
            </w:r>
          </w:p>
        </w:tc>
        <w:tc>
          <w:tcPr>
            <w:tcW w:w="1984" w:type="dxa"/>
          </w:tcPr>
          <w:p w14:paraId="6AA40700" w14:textId="77777777" w:rsidR="00DA21AB" w:rsidRPr="003E6D7D" w:rsidRDefault="00DA21AB" w:rsidP="00DA21AB">
            <w:pPr>
              <w:jc w:val="center"/>
              <w:rPr>
                <w:sz w:val="22"/>
                <w:szCs w:val="22"/>
              </w:rPr>
            </w:pPr>
            <w:r w:rsidRPr="003E6D7D">
              <w:rPr>
                <w:sz w:val="22"/>
                <w:szCs w:val="22"/>
              </w:rPr>
              <w:t>3 (4 citas de seguimiento por evento)</w:t>
            </w:r>
          </w:p>
        </w:tc>
      </w:tr>
      <w:tr w:rsidR="00DA21AB" w:rsidRPr="003E6D7D" w14:paraId="171ACFB4" w14:textId="77777777" w:rsidTr="002D481B">
        <w:trPr>
          <w:gridAfter w:val="1"/>
          <w:wAfter w:w="10" w:type="dxa"/>
        </w:trPr>
        <w:tc>
          <w:tcPr>
            <w:tcW w:w="6374" w:type="dxa"/>
          </w:tcPr>
          <w:p w14:paraId="69326207" w14:textId="77777777" w:rsidR="00DA21AB" w:rsidRPr="003E6D7D" w:rsidRDefault="00DA21AB" w:rsidP="00DA21AB">
            <w:pPr>
              <w:rPr>
                <w:sz w:val="22"/>
                <w:szCs w:val="22"/>
              </w:rPr>
            </w:pPr>
            <w:r w:rsidRPr="003E6D7D">
              <w:rPr>
                <w:sz w:val="22"/>
                <w:szCs w:val="22"/>
              </w:rPr>
              <w:t>Orientación telefónica preliminar en relación con trastornos del sueño</w:t>
            </w:r>
          </w:p>
        </w:tc>
        <w:tc>
          <w:tcPr>
            <w:tcW w:w="1418" w:type="dxa"/>
            <w:gridSpan w:val="3"/>
          </w:tcPr>
          <w:p w14:paraId="4CE78E2B" w14:textId="77777777" w:rsidR="00DA21AB" w:rsidRPr="003E6D7D" w:rsidRDefault="00DA21AB" w:rsidP="00DA21AB">
            <w:pPr>
              <w:rPr>
                <w:sz w:val="22"/>
                <w:szCs w:val="22"/>
              </w:rPr>
            </w:pPr>
            <w:r w:rsidRPr="003E6D7D">
              <w:rPr>
                <w:sz w:val="22"/>
                <w:szCs w:val="22"/>
              </w:rPr>
              <w:t>Sin límite</w:t>
            </w:r>
          </w:p>
        </w:tc>
        <w:tc>
          <w:tcPr>
            <w:tcW w:w="1984" w:type="dxa"/>
          </w:tcPr>
          <w:p w14:paraId="6A45E97A" w14:textId="77777777" w:rsidR="00DA21AB" w:rsidRPr="003E6D7D" w:rsidRDefault="00DA21AB" w:rsidP="00DA21AB">
            <w:pPr>
              <w:jc w:val="center"/>
              <w:rPr>
                <w:sz w:val="22"/>
                <w:szCs w:val="22"/>
              </w:rPr>
            </w:pPr>
            <w:r w:rsidRPr="003E6D7D">
              <w:rPr>
                <w:sz w:val="22"/>
                <w:szCs w:val="22"/>
              </w:rPr>
              <w:t>Sin límite</w:t>
            </w:r>
          </w:p>
        </w:tc>
      </w:tr>
      <w:tr w:rsidR="00DA21AB" w:rsidRPr="003E6D7D" w14:paraId="08952E1C" w14:textId="77777777" w:rsidTr="002D481B">
        <w:trPr>
          <w:gridAfter w:val="1"/>
          <w:wAfter w:w="10" w:type="dxa"/>
        </w:trPr>
        <w:tc>
          <w:tcPr>
            <w:tcW w:w="6374" w:type="dxa"/>
            <w:shd w:val="clear" w:color="auto" w:fill="A8D08D" w:themeFill="accent6" w:themeFillTint="99"/>
          </w:tcPr>
          <w:p w14:paraId="7A9EF2D2" w14:textId="77777777" w:rsidR="00DA21AB" w:rsidRPr="003E6D7D" w:rsidRDefault="00DA21AB" w:rsidP="00DA21AB">
            <w:pPr>
              <w:spacing w:after="0" w:line="240" w:lineRule="auto"/>
              <w:rPr>
                <w:b/>
                <w:bCs/>
                <w:sz w:val="22"/>
                <w:szCs w:val="22"/>
              </w:rPr>
            </w:pPr>
            <w:r w:rsidRPr="003E6D7D">
              <w:rPr>
                <w:b/>
                <w:bCs/>
                <w:sz w:val="22"/>
                <w:szCs w:val="22"/>
              </w:rPr>
              <w:t xml:space="preserve">ASISTENCIA INTEGRAL PANDEMIA (COVID 19) </w:t>
            </w:r>
          </w:p>
        </w:tc>
        <w:tc>
          <w:tcPr>
            <w:tcW w:w="1418" w:type="dxa"/>
            <w:gridSpan w:val="3"/>
            <w:shd w:val="clear" w:color="auto" w:fill="A8D08D" w:themeFill="accent6" w:themeFillTint="99"/>
          </w:tcPr>
          <w:p w14:paraId="3ED6589A" w14:textId="77777777" w:rsidR="00DA21AB" w:rsidRPr="003E6D7D" w:rsidRDefault="00DA21AB" w:rsidP="00DA21AB">
            <w:pPr>
              <w:rPr>
                <w:b/>
                <w:bCs/>
                <w:sz w:val="22"/>
                <w:szCs w:val="22"/>
              </w:rPr>
            </w:pPr>
            <w:r w:rsidRPr="003E6D7D">
              <w:rPr>
                <w:b/>
                <w:bCs/>
                <w:sz w:val="22"/>
                <w:szCs w:val="22"/>
              </w:rPr>
              <w:t>LIMITE</w:t>
            </w:r>
          </w:p>
        </w:tc>
        <w:tc>
          <w:tcPr>
            <w:tcW w:w="1984" w:type="dxa"/>
            <w:shd w:val="clear" w:color="auto" w:fill="A8D08D" w:themeFill="accent6" w:themeFillTint="99"/>
          </w:tcPr>
          <w:p w14:paraId="4011DE97" w14:textId="77777777" w:rsidR="00DA21AB" w:rsidRPr="003E6D7D" w:rsidRDefault="00DA21AB" w:rsidP="00DA21AB">
            <w:pPr>
              <w:rPr>
                <w:b/>
                <w:bCs/>
                <w:sz w:val="22"/>
                <w:szCs w:val="22"/>
              </w:rPr>
            </w:pPr>
            <w:r w:rsidRPr="003E6D7D">
              <w:rPr>
                <w:b/>
                <w:bCs/>
                <w:sz w:val="22"/>
                <w:szCs w:val="22"/>
              </w:rPr>
              <w:t>EVENTOS ANUALES</w:t>
            </w:r>
          </w:p>
        </w:tc>
      </w:tr>
      <w:tr w:rsidR="00DA21AB" w:rsidRPr="003E6D7D" w14:paraId="63F23511" w14:textId="77777777" w:rsidTr="002D481B">
        <w:trPr>
          <w:gridAfter w:val="1"/>
          <w:wAfter w:w="10" w:type="dxa"/>
        </w:trPr>
        <w:tc>
          <w:tcPr>
            <w:tcW w:w="6374" w:type="dxa"/>
          </w:tcPr>
          <w:p w14:paraId="5E16A72F" w14:textId="77777777" w:rsidR="00DA21AB" w:rsidRPr="003E6D7D" w:rsidRDefault="00DA21AB" w:rsidP="00DA21AB">
            <w:pPr>
              <w:spacing w:after="0" w:line="240" w:lineRule="auto"/>
              <w:rPr>
                <w:sz w:val="22"/>
                <w:szCs w:val="22"/>
              </w:rPr>
            </w:pPr>
            <w:r w:rsidRPr="003E6D7D">
              <w:rPr>
                <w:sz w:val="22"/>
                <w:szCs w:val="22"/>
              </w:rPr>
              <w:t xml:space="preserve">Asistencia al Asegurado con especialistas en psicología al consultorio </w:t>
            </w:r>
            <w:proofErr w:type="spellStart"/>
            <w:r w:rsidRPr="003E6D7D">
              <w:rPr>
                <w:sz w:val="22"/>
                <w:szCs w:val="22"/>
              </w:rPr>
              <w:t>post-covid</w:t>
            </w:r>
            <w:proofErr w:type="spellEnd"/>
          </w:p>
        </w:tc>
        <w:tc>
          <w:tcPr>
            <w:tcW w:w="1418" w:type="dxa"/>
            <w:gridSpan w:val="3"/>
          </w:tcPr>
          <w:p w14:paraId="2618AD10" w14:textId="77777777" w:rsidR="00DA21AB" w:rsidRPr="003E6D7D" w:rsidRDefault="00DA21AB" w:rsidP="00DA21AB">
            <w:pPr>
              <w:rPr>
                <w:sz w:val="22"/>
                <w:szCs w:val="22"/>
              </w:rPr>
            </w:pPr>
            <w:r w:rsidRPr="003E6D7D">
              <w:rPr>
                <w:sz w:val="22"/>
                <w:szCs w:val="22"/>
              </w:rPr>
              <w:t xml:space="preserve">Sin límite </w:t>
            </w:r>
          </w:p>
        </w:tc>
        <w:tc>
          <w:tcPr>
            <w:tcW w:w="1984" w:type="dxa"/>
          </w:tcPr>
          <w:p w14:paraId="1BB40360" w14:textId="77777777" w:rsidR="00DA21AB" w:rsidRPr="003E6D7D" w:rsidRDefault="00DA21AB" w:rsidP="00DA21AB">
            <w:pPr>
              <w:jc w:val="center"/>
              <w:rPr>
                <w:sz w:val="22"/>
                <w:szCs w:val="22"/>
              </w:rPr>
            </w:pPr>
            <w:r w:rsidRPr="003E6D7D">
              <w:rPr>
                <w:sz w:val="22"/>
                <w:szCs w:val="22"/>
              </w:rPr>
              <w:t>6</w:t>
            </w:r>
          </w:p>
        </w:tc>
      </w:tr>
      <w:tr w:rsidR="00DA21AB" w:rsidRPr="003E6D7D" w14:paraId="1C41322F" w14:textId="77777777" w:rsidTr="002D481B">
        <w:trPr>
          <w:gridAfter w:val="1"/>
          <w:wAfter w:w="10" w:type="dxa"/>
        </w:trPr>
        <w:tc>
          <w:tcPr>
            <w:tcW w:w="6374" w:type="dxa"/>
          </w:tcPr>
          <w:p w14:paraId="5DEABA0C" w14:textId="77777777" w:rsidR="00DA21AB" w:rsidRPr="003E6D7D" w:rsidRDefault="00DA21AB" w:rsidP="00DA21AB">
            <w:pPr>
              <w:rPr>
                <w:sz w:val="22"/>
                <w:szCs w:val="22"/>
              </w:rPr>
            </w:pPr>
            <w:r w:rsidRPr="003E6D7D">
              <w:rPr>
                <w:sz w:val="22"/>
                <w:szCs w:val="22"/>
              </w:rPr>
              <w:t>Sesión grupal (familiar) por video llamada con profesional en psicología</w:t>
            </w:r>
          </w:p>
        </w:tc>
        <w:tc>
          <w:tcPr>
            <w:tcW w:w="1418" w:type="dxa"/>
            <w:gridSpan w:val="3"/>
          </w:tcPr>
          <w:p w14:paraId="10F03548" w14:textId="77777777" w:rsidR="00DA21AB" w:rsidRPr="003E6D7D" w:rsidRDefault="00DA21AB" w:rsidP="00DA21AB">
            <w:pPr>
              <w:rPr>
                <w:sz w:val="22"/>
                <w:szCs w:val="22"/>
              </w:rPr>
            </w:pPr>
            <w:r w:rsidRPr="003E6D7D">
              <w:rPr>
                <w:sz w:val="22"/>
                <w:szCs w:val="22"/>
              </w:rPr>
              <w:t>Sin límite</w:t>
            </w:r>
          </w:p>
        </w:tc>
        <w:tc>
          <w:tcPr>
            <w:tcW w:w="1984" w:type="dxa"/>
          </w:tcPr>
          <w:p w14:paraId="6A38B33E" w14:textId="77777777" w:rsidR="00DA21AB" w:rsidRPr="003E6D7D" w:rsidRDefault="00DA21AB" w:rsidP="00DA21AB">
            <w:pPr>
              <w:jc w:val="center"/>
              <w:rPr>
                <w:sz w:val="22"/>
                <w:szCs w:val="22"/>
              </w:rPr>
            </w:pPr>
            <w:r w:rsidRPr="003E6D7D">
              <w:rPr>
                <w:sz w:val="22"/>
                <w:szCs w:val="22"/>
              </w:rPr>
              <w:t>12</w:t>
            </w:r>
          </w:p>
        </w:tc>
      </w:tr>
      <w:tr w:rsidR="00DA21AB" w:rsidRPr="003E6D7D" w14:paraId="006DE5F3" w14:textId="77777777" w:rsidTr="00DA21AB">
        <w:trPr>
          <w:gridAfter w:val="1"/>
          <w:wAfter w:w="10" w:type="dxa"/>
        </w:trPr>
        <w:tc>
          <w:tcPr>
            <w:tcW w:w="9776" w:type="dxa"/>
            <w:gridSpan w:val="5"/>
          </w:tcPr>
          <w:p w14:paraId="0C2EF4B1" w14:textId="70FA7BCB" w:rsidR="00DA21AB" w:rsidRPr="003E6D7D" w:rsidRDefault="00DA21AB" w:rsidP="00DA21AB">
            <w:pPr>
              <w:rPr>
                <w:b/>
                <w:bCs/>
                <w:sz w:val="22"/>
                <w:szCs w:val="22"/>
              </w:rPr>
            </w:pPr>
            <w:r w:rsidRPr="003E6D7D">
              <w:rPr>
                <w:b/>
                <w:bCs/>
                <w:sz w:val="22"/>
                <w:szCs w:val="22"/>
              </w:rPr>
              <w:lastRenderedPageBreak/>
              <w:t xml:space="preserve">TEMAS POR ABORDAR CON EL ESPECIALISTA:  </w:t>
            </w:r>
            <w:r w:rsidRPr="003E6D7D">
              <w:rPr>
                <w:sz w:val="22"/>
                <w:szCs w:val="22"/>
              </w:rPr>
              <w:t xml:space="preserve">Depresión, ansiedad producida por distanciamiento social, </w:t>
            </w:r>
            <w:proofErr w:type="spellStart"/>
            <w:r w:rsidRPr="003E6D7D">
              <w:rPr>
                <w:sz w:val="22"/>
                <w:szCs w:val="22"/>
              </w:rPr>
              <w:t>guias</w:t>
            </w:r>
            <w:proofErr w:type="spellEnd"/>
            <w:r w:rsidRPr="003E6D7D">
              <w:rPr>
                <w:sz w:val="22"/>
                <w:szCs w:val="22"/>
              </w:rPr>
              <w:t xml:space="preserve"> para mitigar efectos producidos por la cuarentena, relaciones familiares, insomnio, luto, entre otros.</w:t>
            </w:r>
          </w:p>
        </w:tc>
      </w:tr>
      <w:tr w:rsidR="00DA21AB" w:rsidRPr="003E6D7D" w14:paraId="46D65E88" w14:textId="77777777" w:rsidTr="002D481B">
        <w:trPr>
          <w:gridAfter w:val="1"/>
          <w:wAfter w:w="10" w:type="dxa"/>
        </w:trPr>
        <w:tc>
          <w:tcPr>
            <w:tcW w:w="6374" w:type="dxa"/>
          </w:tcPr>
          <w:p w14:paraId="131B3EDF" w14:textId="77777777" w:rsidR="00DA21AB" w:rsidRPr="003E6D7D" w:rsidRDefault="00DA21AB" w:rsidP="00DA21AB">
            <w:pPr>
              <w:spacing w:after="0" w:line="240" w:lineRule="auto"/>
              <w:rPr>
                <w:sz w:val="22"/>
                <w:szCs w:val="22"/>
              </w:rPr>
            </w:pPr>
            <w:r w:rsidRPr="003E6D7D">
              <w:rPr>
                <w:sz w:val="22"/>
                <w:szCs w:val="22"/>
              </w:rPr>
              <w:t xml:space="preserve">Referencia y conexión con psicólogos </w:t>
            </w:r>
          </w:p>
        </w:tc>
        <w:tc>
          <w:tcPr>
            <w:tcW w:w="1418" w:type="dxa"/>
            <w:gridSpan w:val="3"/>
          </w:tcPr>
          <w:p w14:paraId="1747AF35" w14:textId="77777777" w:rsidR="00DA21AB" w:rsidRPr="003E6D7D" w:rsidRDefault="00DA21AB" w:rsidP="00DA21AB">
            <w:pPr>
              <w:rPr>
                <w:sz w:val="22"/>
                <w:szCs w:val="22"/>
              </w:rPr>
            </w:pPr>
            <w:r w:rsidRPr="003E6D7D">
              <w:rPr>
                <w:sz w:val="22"/>
                <w:szCs w:val="22"/>
              </w:rPr>
              <w:t xml:space="preserve">Sin límite </w:t>
            </w:r>
          </w:p>
        </w:tc>
        <w:tc>
          <w:tcPr>
            <w:tcW w:w="1984" w:type="dxa"/>
          </w:tcPr>
          <w:p w14:paraId="34193A17" w14:textId="77777777" w:rsidR="00DA21AB" w:rsidRPr="003E6D7D" w:rsidRDefault="00DA21AB" w:rsidP="00DA21AB">
            <w:pPr>
              <w:jc w:val="center"/>
              <w:rPr>
                <w:sz w:val="22"/>
                <w:szCs w:val="22"/>
              </w:rPr>
            </w:pPr>
            <w:r w:rsidRPr="003E6D7D">
              <w:rPr>
                <w:sz w:val="22"/>
                <w:szCs w:val="22"/>
              </w:rPr>
              <w:t xml:space="preserve">Sin límite </w:t>
            </w:r>
          </w:p>
        </w:tc>
      </w:tr>
    </w:tbl>
    <w:p w14:paraId="1EB9E067" w14:textId="04053EF7" w:rsidR="002A30B8" w:rsidRPr="003E6D7D" w:rsidRDefault="002A30B8" w:rsidP="002A30B8">
      <w:pPr>
        <w:pStyle w:val="Default"/>
        <w:jc w:val="both"/>
        <w:rPr>
          <w:rFonts w:ascii="Calibri" w:hAnsi="Calibri" w:cs="Calibri"/>
          <w:b/>
          <w:bCs/>
          <w:color w:val="auto"/>
          <w:sz w:val="22"/>
          <w:szCs w:val="22"/>
        </w:rPr>
      </w:pPr>
      <w:r w:rsidRPr="003E6D7D">
        <w:rPr>
          <w:rFonts w:ascii="Calibri" w:hAnsi="Calibri" w:cs="Calibri"/>
          <w:b/>
          <w:bCs/>
          <w:color w:val="auto"/>
          <w:sz w:val="22"/>
          <w:szCs w:val="22"/>
        </w:rPr>
        <w:t xml:space="preserve">Artículo </w:t>
      </w:r>
      <w:r w:rsidR="0072473C" w:rsidRPr="003E6D7D">
        <w:rPr>
          <w:rFonts w:ascii="Calibri" w:hAnsi="Calibri" w:cs="Calibri"/>
          <w:b/>
          <w:bCs/>
          <w:color w:val="auto"/>
          <w:sz w:val="22"/>
          <w:szCs w:val="22"/>
        </w:rPr>
        <w:t>10</w:t>
      </w:r>
      <w:r w:rsidRPr="003E6D7D">
        <w:rPr>
          <w:rFonts w:ascii="Calibri" w:hAnsi="Calibri" w:cs="Calibri"/>
          <w:b/>
          <w:bCs/>
          <w:color w:val="auto"/>
          <w:sz w:val="22"/>
          <w:szCs w:val="22"/>
        </w:rPr>
        <w:t xml:space="preserve">. EXCLUSIONES BAJO LAS COBERTURAS A Y B. </w:t>
      </w:r>
    </w:p>
    <w:p w14:paraId="6036B8F9" w14:textId="77777777" w:rsidR="00563C32" w:rsidRDefault="00563C32" w:rsidP="002A30B8">
      <w:pPr>
        <w:spacing w:after="0" w:line="240" w:lineRule="auto"/>
        <w:jc w:val="both"/>
        <w:rPr>
          <w:rFonts w:cs="Calibri"/>
          <w:b/>
          <w:bCs/>
          <w:lang w:eastAsia="zh-CN"/>
        </w:rPr>
      </w:pPr>
    </w:p>
    <w:p w14:paraId="5BE29879" w14:textId="3F5CA51A" w:rsidR="002A30B8" w:rsidRPr="003E6D7D" w:rsidRDefault="002A30B8" w:rsidP="002A30B8">
      <w:pPr>
        <w:spacing w:after="0" w:line="240" w:lineRule="auto"/>
        <w:jc w:val="both"/>
        <w:rPr>
          <w:rFonts w:cs="Calibri"/>
          <w:b/>
          <w:bCs/>
          <w:lang w:eastAsia="zh-CN"/>
        </w:rPr>
      </w:pPr>
      <w:r w:rsidRPr="003E6D7D">
        <w:rPr>
          <w:rFonts w:cs="Calibri"/>
          <w:b/>
          <w:bCs/>
          <w:lang w:eastAsia="zh-CN"/>
        </w:rPr>
        <w:t>Esta póliza no ampara en ninguna circunstancia, eventos ocasionados directa o indirectamente al bien Asegurado, por o en caso de:</w:t>
      </w:r>
    </w:p>
    <w:p w14:paraId="1F00379F" w14:textId="77777777" w:rsidR="002A30B8" w:rsidRPr="003E6D7D" w:rsidRDefault="002A30B8" w:rsidP="002A30B8">
      <w:pPr>
        <w:pStyle w:val="Default"/>
        <w:jc w:val="both"/>
        <w:rPr>
          <w:rFonts w:ascii="Calibri" w:hAnsi="Calibri" w:cs="Calibri"/>
          <w:b/>
          <w:bCs/>
          <w:color w:val="auto"/>
          <w:sz w:val="22"/>
          <w:szCs w:val="22"/>
        </w:rPr>
      </w:pPr>
    </w:p>
    <w:p w14:paraId="6C75EC78" w14:textId="3F953B48" w:rsidR="002A30B8" w:rsidRDefault="002A30B8" w:rsidP="005C555C">
      <w:pPr>
        <w:numPr>
          <w:ilvl w:val="0"/>
          <w:numId w:val="3"/>
        </w:numPr>
        <w:spacing w:after="0" w:line="240" w:lineRule="auto"/>
        <w:jc w:val="both"/>
        <w:rPr>
          <w:rFonts w:cs="Calibri"/>
          <w:b/>
        </w:rPr>
      </w:pPr>
      <w:r w:rsidRPr="007423D8">
        <w:rPr>
          <w:rFonts w:cs="Calibri"/>
          <w:b/>
        </w:rPr>
        <w:t>Actos delictivos o el incumplimiento de la ley por parte del Tomador y/o Asegurado</w:t>
      </w:r>
      <w:r w:rsidR="007423D8" w:rsidRPr="007423D8">
        <w:rPr>
          <w:rFonts w:cs="Calibri"/>
          <w:b/>
        </w:rPr>
        <w:t xml:space="preserve">. </w:t>
      </w:r>
    </w:p>
    <w:p w14:paraId="5B10158B" w14:textId="77777777" w:rsidR="007423D8" w:rsidRPr="007423D8" w:rsidRDefault="007423D8" w:rsidP="007423D8">
      <w:pPr>
        <w:spacing w:after="0" w:line="240" w:lineRule="auto"/>
        <w:ind w:left="360"/>
        <w:jc w:val="both"/>
        <w:rPr>
          <w:rFonts w:cs="Calibri"/>
          <w:b/>
        </w:rPr>
      </w:pPr>
    </w:p>
    <w:p w14:paraId="02FD98EE" w14:textId="2FB3D241" w:rsidR="002A30B8" w:rsidRPr="004808CA" w:rsidRDefault="002A30B8" w:rsidP="002A30B8">
      <w:pPr>
        <w:numPr>
          <w:ilvl w:val="0"/>
          <w:numId w:val="3"/>
        </w:numPr>
        <w:spacing w:after="0" w:line="240" w:lineRule="auto"/>
        <w:jc w:val="both"/>
        <w:rPr>
          <w:rFonts w:cs="Calibri"/>
          <w:b/>
          <w:strike/>
        </w:rPr>
      </w:pPr>
      <w:r w:rsidRPr="003E6D7D">
        <w:rPr>
          <w:rFonts w:cs="Calibri"/>
          <w:b/>
        </w:rPr>
        <w:t xml:space="preserve">Daños o pérdidas </w:t>
      </w:r>
      <w:r w:rsidR="0072473C" w:rsidRPr="003E6D7D">
        <w:rPr>
          <w:rFonts w:cs="Calibri"/>
          <w:b/>
        </w:rPr>
        <w:t xml:space="preserve">que </w:t>
      </w:r>
      <w:r w:rsidRPr="003E6D7D">
        <w:rPr>
          <w:rFonts w:cs="Calibri"/>
          <w:b/>
        </w:rPr>
        <w:t>se produzcan o sean agravados por acción u omisión premeditada, intencional o por culpa grave del Tomador y/o Asegurado</w:t>
      </w:r>
      <w:r w:rsidR="007423D8">
        <w:rPr>
          <w:rFonts w:cs="Calibri"/>
          <w:b/>
        </w:rPr>
        <w:t xml:space="preserve">. </w:t>
      </w:r>
    </w:p>
    <w:p w14:paraId="55E09423" w14:textId="77777777" w:rsidR="002A30B8" w:rsidRPr="004808CA" w:rsidRDefault="002A30B8" w:rsidP="002A30B8">
      <w:pPr>
        <w:spacing w:after="0" w:line="240" w:lineRule="auto"/>
        <w:ind w:left="720"/>
        <w:jc w:val="both"/>
        <w:rPr>
          <w:rFonts w:cs="Calibri"/>
          <w:b/>
          <w:strike/>
        </w:rPr>
      </w:pPr>
    </w:p>
    <w:p w14:paraId="01CE9CB9" w14:textId="21B2143C" w:rsidR="002A30B8" w:rsidRPr="00CA5828" w:rsidRDefault="002A30B8" w:rsidP="002A30B8">
      <w:pPr>
        <w:numPr>
          <w:ilvl w:val="0"/>
          <w:numId w:val="3"/>
        </w:numPr>
        <w:spacing w:after="0" w:line="240" w:lineRule="auto"/>
        <w:jc w:val="both"/>
        <w:rPr>
          <w:rFonts w:cs="Calibri"/>
          <w:b/>
        </w:rPr>
      </w:pPr>
      <w:r w:rsidRPr="003E6D7D">
        <w:rPr>
          <w:rFonts w:cs="Calibri"/>
          <w:b/>
        </w:rPr>
        <w:t>Pérdidas ocasionadas</w:t>
      </w:r>
      <w:r w:rsidR="004808CA">
        <w:rPr>
          <w:rFonts w:cs="Calibri"/>
          <w:b/>
        </w:rPr>
        <w:t xml:space="preserve"> </w:t>
      </w:r>
      <w:r w:rsidRPr="003E6D7D">
        <w:rPr>
          <w:rFonts w:cs="Calibri"/>
          <w:b/>
        </w:rPr>
        <w:t xml:space="preserve">por hostilidades, acciones u operaciones militares o de guerra, invasión o actos de enemigo extranjero, (haya o no declaración o estado de guerra), o por guerra civil, revolución, sedición, insurrección, conspiración militar, terrorismo, sabotaje, daños maliciosos, usurpación de poder o por naturalización, expropiación, incautación, confiscación, requisa o detención por cualquier poder civil o militar, legítimo o usurpado o por cualquiera de los actos tipificados como delitos contra el orden público y la seguridad interior o exterior del Estado de conformidad con el </w:t>
      </w:r>
      <w:r w:rsidRPr="00CA5828">
        <w:rPr>
          <w:rFonts w:cs="Calibri"/>
          <w:b/>
        </w:rPr>
        <w:t>Código Penal de la República de Costa Rica.</w:t>
      </w:r>
    </w:p>
    <w:p w14:paraId="6E5F1336" w14:textId="77777777" w:rsidR="002A30B8" w:rsidRPr="00CA5828" w:rsidRDefault="002A30B8" w:rsidP="002A30B8">
      <w:pPr>
        <w:spacing w:after="0" w:line="240" w:lineRule="auto"/>
        <w:jc w:val="both"/>
        <w:rPr>
          <w:rFonts w:cs="Calibri"/>
          <w:b/>
        </w:rPr>
      </w:pPr>
    </w:p>
    <w:p w14:paraId="5D195AD0" w14:textId="77777777" w:rsidR="002A30B8" w:rsidRPr="003E6D7D" w:rsidRDefault="002A30B8" w:rsidP="0072473C">
      <w:pPr>
        <w:numPr>
          <w:ilvl w:val="0"/>
          <w:numId w:val="3"/>
        </w:numPr>
        <w:spacing w:after="0" w:line="240" w:lineRule="auto"/>
        <w:jc w:val="both"/>
        <w:rPr>
          <w:rFonts w:cs="Calibri"/>
          <w:b/>
        </w:rPr>
      </w:pPr>
      <w:r w:rsidRPr="003E6D7D">
        <w:rPr>
          <w:rFonts w:cs="Calibri"/>
          <w:b/>
        </w:rPr>
        <w:t xml:space="preserve">Condiciones o situaciones preexistentes previas a la contratación del seguro que afecten el interés que se asegura. </w:t>
      </w:r>
    </w:p>
    <w:p w14:paraId="30BDBA1A" w14:textId="77777777" w:rsidR="002A30B8" w:rsidRPr="003E6D7D" w:rsidRDefault="002A30B8" w:rsidP="002A30B8">
      <w:pPr>
        <w:spacing w:after="0" w:line="240" w:lineRule="auto"/>
        <w:ind w:left="709"/>
        <w:rPr>
          <w:rFonts w:cs="Calibri"/>
          <w:b/>
        </w:rPr>
      </w:pPr>
    </w:p>
    <w:p w14:paraId="79994E6F" w14:textId="50183F56" w:rsidR="002A30B8" w:rsidRPr="003E6D7D" w:rsidRDefault="00264FCD" w:rsidP="002A30B8">
      <w:pPr>
        <w:shd w:val="clear" w:color="auto" w:fill="FFFFFF"/>
        <w:spacing w:after="0" w:line="240" w:lineRule="auto"/>
        <w:ind w:left="-142"/>
        <w:jc w:val="both"/>
        <w:rPr>
          <w:rFonts w:cs="Calibri"/>
          <w:b/>
          <w:bCs/>
          <w:color w:val="222222"/>
          <w:lang w:val="es-NI" w:eastAsia="es-NI"/>
        </w:rPr>
      </w:pPr>
      <w:r w:rsidRPr="003E6D7D">
        <w:rPr>
          <w:rFonts w:cs="Calibri"/>
          <w:b/>
          <w:bCs/>
          <w:spacing w:val="-2"/>
          <w:lang w:val="es-ES" w:eastAsia="es-NI"/>
        </w:rPr>
        <w:t>La Cobertura de Asistencia- Opcional</w:t>
      </w:r>
      <w:r w:rsidR="002A30B8" w:rsidRPr="003E6D7D">
        <w:rPr>
          <w:rFonts w:cs="Calibri"/>
          <w:b/>
          <w:bCs/>
          <w:spacing w:val="-2"/>
          <w:lang w:val="es-ES" w:eastAsia="es-NI"/>
        </w:rPr>
        <w:t xml:space="preserve"> no tiene exclusiones específicas</w:t>
      </w:r>
      <w:r w:rsidRPr="003E6D7D">
        <w:rPr>
          <w:rFonts w:cs="Calibri"/>
          <w:b/>
          <w:bCs/>
          <w:spacing w:val="-2"/>
          <w:lang w:val="es-ES" w:eastAsia="es-NI"/>
        </w:rPr>
        <w:t xml:space="preserve">. </w:t>
      </w:r>
    </w:p>
    <w:p w14:paraId="0962F41C" w14:textId="77777777" w:rsidR="002A30B8" w:rsidRPr="003E6D7D" w:rsidRDefault="002A30B8" w:rsidP="002A30B8">
      <w:pPr>
        <w:spacing w:after="0" w:line="240" w:lineRule="auto"/>
        <w:ind w:left="709"/>
        <w:rPr>
          <w:rFonts w:cs="Calibri"/>
          <w:b/>
          <w:lang w:val="es-NI"/>
        </w:rPr>
      </w:pPr>
    </w:p>
    <w:p w14:paraId="343B8C59" w14:textId="500F1689" w:rsidR="002A30B8" w:rsidRPr="003E6D7D" w:rsidRDefault="002A30B8" w:rsidP="002A30B8">
      <w:pPr>
        <w:pStyle w:val="Default"/>
        <w:ind w:left="-142"/>
        <w:jc w:val="both"/>
        <w:rPr>
          <w:rFonts w:ascii="Calibri" w:hAnsi="Calibri" w:cs="Calibri"/>
          <w:b/>
          <w:bCs/>
          <w:color w:val="auto"/>
          <w:sz w:val="22"/>
          <w:szCs w:val="22"/>
        </w:rPr>
      </w:pPr>
      <w:r w:rsidRPr="003E6D7D">
        <w:rPr>
          <w:rFonts w:ascii="Calibri" w:hAnsi="Calibri" w:cs="Calibri"/>
          <w:b/>
          <w:bCs/>
          <w:color w:val="auto"/>
          <w:sz w:val="22"/>
          <w:szCs w:val="22"/>
        </w:rPr>
        <w:t xml:space="preserve">Artículo </w:t>
      </w:r>
      <w:r w:rsidR="0072473C" w:rsidRPr="003E6D7D">
        <w:rPr>
          <w:rFonts w:ascii="Calibri" w:hAnsi="Calibri" w:cs="Calibri"/>
          <w:b/>
          <w:bCs/>
          <w:color w:val="auto"/>
          <w:sz w:val="22"/>
          <w:szCs w:val="22"/>
        </w:rPr>
        <w:t>11</w:t>
      </w:r>
      <w:r w:rsidRPr="003E6D7D">
        <w:rPr>
          <w:rFonts w:ascii="Calibri" w:hAnsi="Calibri" w:cs="Calibri"/>
          <w:b/>
          <w:bCs/>
          <w:color w:val="auto"/>
          <w:sz w:val="22"/>
          <w:szCs w:val="22"/>
        </w:rPr>
        <w:t>. Periodo de cobertura</w:t>
      </w:r>
    </w:p>
    <w:p w14:paraId="6B83F252" w14:textId="77777777" w:rsidR="002A30B8" w:rsidRPr="003E6D7D" w:rsidRDefault="002A30B8" w:rsidP="002A30B8">
      <w:pPr>
        <w:pStyle w:val="Default"/>
        <w:spacing w:after="240"/>
        <w:ind w:left="-142"/>
        <w:jc w:val="both"/>
        <w:rPr>
          <w:rFonts w:ascii="Calibri" w:hAnsi="Calibri" w:cs="Calibri"/>
          <w:color w:val="auto"/>
          <w:sz w:val="22"/>
          <w:szCs w:val="22"/>
        </w:rPr>
      </w:pPr>
      <w:r w:rsidRPr="003E6D7D">
        <w:rPr>
          <w:rFonts w:ascii="Calibri" w:hAnsi="Calibri" w:cs="Calibri"/>
          <w:color w:val="auto"/>
          <w:sz w:val="22"/>
          <w:szCs w:val="22"/>
        </w:rPr>
        <w:t xml:space="preserve">Este seguro se regirá sobre la base de reclamación, por lo que se cubrirán únicamente reclamos presentados durante la vigencia de la póliza, sujeto a que el siniestro también haya ocurrido durante la vigencia de la póliza. </w:t>
      </w:r>
    </w:p>
    <w:p w14:paraId="3FF41246" w14:textId="0422D6C0" w:rsidR="002A30B8" w:rsidRPr="003E6D7D" w:rsidRDefault="002A30B8" w:rsidP="002A30B8">
      <w:pPr>
        <w:spacing w:after="0" w:line="240" w:lineRule="auto"/>
        <w:ind w:left="-142"/>
        <w:jc w:val="both"/>
        <w:rPr>
          <w:rFonts w:cs="Calibri"/>
        </w:rPr>
      </w:pPr>
      <w:r w:rsidRPr="003E6D7D">
        <w:rPr>
          <w:rFonts w:cs="Calibri"/>
          <w:b/>
        </w:rPr>
        <w:t>Artículo 1</w:t>
      </w:r>
      <w:r w:rsidR="0072473C" w:rsidRPr="003E6D7D">
        <w:rPr>
          <w:rFonts w:cs="Calibri"/>
          <w:b/>
        </w:rPr>
        <w:t>2</w:t>
      </w:r>
      <w:r w:rsidRPr="003E6D7D">
        <w:rPr>
          <w:rFonts w:cs="Calibri"/>
          <w:b/>
        </w:rPr>
        <w:t>. Propiedad asegurable</w:t>
      </w:r>
      <w:r w:rsidR="005725C5" w:rsidRPr="003E6D7D">
        <w:rPr>
          <w:rFonts w:cs="Calibri"/>
          <w:b/>
        </w:rPr>
        <w:t xml:space="preserve"> y montos por asegurar </w:t>
      </w:r>
    </w:p>
    <w:p w14:paraId="3EE9F8C5" w14:textId="21104856" w:rsidR="00264FCD" w:rsidRPr="003E6D7D" w:rsidRDefault="002A30B8" w:rsidP="002A30B8">
      <w:pPr>
        <w:pStyle w:val="Prrafodelista"/>
        <w:spacing w:after="0" w:line="240" w:lineRule="auto"/>
        <w:ind w:left="-142"/>
        <w:rPr>
          <w:rFonts w:cs="Calibri"/>
          <w:lang w:val="es-CR"/>
        </w:rPr>
      </w:pPr>
      <w:r w:rsidRPr="003E6D7D">
        <w:rPr>
          <w:rFonts w:cs="Calibri"/>
          <w:lang w:val="es-CR"/>
        </w:rPr>
        <w:t xml:space="preserve">Son asegurables bajo esta póliza </w:t>
      </w:r>
      <w:r w:rsidR="002D481B">
        <w:rPr>
          <w:rFonts w:cs="Calibri"/>
          <w:lang w:val="es-CR"/>
        </w:rPr>
        <w:t xml:space="preserve">los bienes de contenido </w:t>
      </w:r>
      <w:r w:rsidR="005725C5" w:rsidRPr="003E6D7D">
        <w:rPr>
          <w:rFonts w:cs="Calibri"/>
          <w:lang w:val="es-CR"/>
        </w:rPr>
        <w:t xml:space="preserve">según se ha definido en esta póliza, </w:t>
      </w:r>
      <w:r w:rsidR="00E669CC" w:rsidRPr="003E6D7D">
        <w:rPr>
          <w:rFonts w:cs="Calibri"/>
          <w:lang w:val="es-CR"/>
        </w:rPr>
        <w:t>localizad</w:t>
      </w:r>
      <w:r w:rsidR="005725C5" w:rsidRPr="003E6D7D">
        <w:rPr>
          <w:rFonts w:cs="Calibri"/>
          <w:lang w:val="es-CR"/>
        </w:rPr>
        <w:t>o</w:t>
      </w:r>
      <w:r w:rsidRPr="003E6D7D">
        <w:rPr>
          <w:rFonts w:cs="Calibri"/>
          <w:lang w:val="es-CR"/>
        </w:rPr>
        <w:t xml:space="preserve"> en </w:t>
      </w:r>
      <w:r w:rsidR="00264FCD" w:rsidRPr="003E6D7D">
        <w:rPr>
          <w:rFonts w:cs="Calibri"/>
          <w:lang w:val="es-CR"/>
        </w:rPr>
        <w:t xml:space="preserve">el lugar </w:t>
      </w:r>
      <w:r w:rsidR="0072473C" w:rsidRPr="003E6D7D">
        <w:rPr>
          <w:rFonts w:cs="Calibri"/>
          <w:lang w:val="es-CR"/>
        </w:rPr>
        <w:t xml:space="preserve">declarado previamente en Propuesta de Seguro </w:t>
      </w:r>
      <w:r w:rsidR="00264FCD" w:rsidRPr="003E6D7D">
        <w:rPr>
          <w:rFonts w:cs="Calibri"/>
          <w:lang w:val="es-CR"/>
        </w:rPr>
        <w:t>donde habita el asegurado</w:t>
      </w:r>
      <w:r w:rsidRPr="003E6D7D">
        <w:rPr>
          <w:rFonts w:cs="Calibri"/>
          <w:lang w:val="es-CR"/>
        </w:rPr>
        <w:t>.</w:t>
      </w:r>
      <w:r w:rsidR="00264FCD" w:rsidRPr="003E6D7D">
        <w:rPr>
          <w:rFonts w:cs="Calibri"/>
          <w:lang w:val="es-CR"/>
        </w:rPr>
        <w:t xml:space="preserve"> </w:t>
      </w:r>
      <w:r w:rsidR="00E669CC" w:rsidRPr="003E6D7D">
        <w:rPr>
          <w:rFonts w:cs="Calibri"/>
          <w:lang w:val="es-CR"/>
        </w:rPr>
        <w:t>Los límites máximos a elegir</w:t>
      </w:r>
      <w:r w:rsidR="00264FCD" w:rsidRPr="003E6D7D">
        <w:rPr>
          <w:rFonts w:cs="Calibri"/>
          <w:lang w:val="es-CR"/>
        </w:rPr>
        <w:t xml:space="preserve"> por el asegurado serán</w:t>
      </w:r>
      <w:r w:rsidR="005725C5" w:rsidRPr="003E6D7D">
        <w:rPr>
          <w:rFonts w:cs="Calibri"/>
          <w:lang w:val="es-CR"/>
        </w:rPr>
        <w:t xml:space="preserve"> los siguientes</w:t>
      </w:r>
      <w:r w:rsidR="00264FCD" w:rsidRPr="003E6D7D">
        <w:rPr>
          <w:rFonts w:cs="Calibri"/>
          <w:lang w:val="es-CR"/>
        </w:rPr>
        <w:t>:</w:t>
      </w:r>
    </w:p>
    <w:p w14:paraId="52F4F5D3" w14:textId="7FB8C5BE" w:rsidR="00264FCD" w:rsidRPr="003E6D7D" w:rsidRDefault="00264FCD" w:rsidP="00264FCD">
      <w:pPr>
        <w:pStyle w:val="Prrafodelista"/>
        <w:numPr>
          <w:ilvl w:val="0"/>
          <w:numId w:val="36"/>
        </w:numPr>
        <w:spacing w:after="0" w:line="240" w:lineRule="auto"/>
        <w:rPr>
          <w:rFonts w:cs="Calibri"/>
          <w:b/>
          <w:spacing w:val="-2"/>
          <w:lang w:val="es-CR"/>
        </w:rPr>
      </w:pPr>
      <w:r w:rsidRPr="003E6D7D">
        <w:rPr>
          <w:rFonts w:cs="Calibri"/>
          <w:b/>
          <w:lang w:val="es-CR"/>
        </w:rPr>
        <w:t xml:space="preserve">¢5.000.000. </w:t>
      </w:r>
      <w:r w:rsidR="00D91E33" w:rsidRPr="003E6D7D">
        <w:rPr>
          <w:rFonts w:cs="Calibri"/>
          <w:b/>
          <w:bCs/>
          <w:lang w:val="es-CR"/>
        </w:rPr>
        <w:t>o</w:t>
      </w:r>
      <w:r w:rsidR="00D91E33" w:rsidRPr="003E6D7D">
        <w:rPr>
          <w:rFonts w:cs="Calibri"/>
          <w:lang w:val="es-CR"/>
        </w:rPr>
        <w:t xml:space="preserve"> </w:t>
      </w:r>
      <w:r w:rsidR="005725C5" w:rsidRPr="003E6D7D">
        <w:rPr>
          <w:rFonts w:cs="Calibri"/>
          <w:b/>
          <w:bCs/>
          <w:lang w:val="es-CR"/>
        </w:rPr>
        <w:t>$7.300.00</w:t>
      </w:r>
    </w:p>
    <w:p w14:paraId="6DE0F43E" w14:textId="1C98863C" w:rsidR="00264FCD" w:rsidRPr="003E6D7D" w:rsidRDefault="00264FCD" w:rsidP="00264FCD">
      <w:pPr>
        <w:pStyle w:val="Prrafodelista"/>
        <w:numPr>
          <w:ilvl w:val="0"/>
          <w:numId w:val="36"/>
        </w:numPr>
        <w:spacing w:after="0" w:line="240" w:lineRule="auto"/>
        <w:rPr>
          <w:rFonts w:cs="Calibri"/>
          <w:b/>
          <w:spacing w:val="-2"/>
          <w:lang w:val="es-CR"/>
        </w:rPr>
      </w:pPr>
      <w:r w:rsidRPr="003E6D7D">
        <w:rPr>
          <w:rFonts w:cs="Calibri"/>
          <w:b/>
          <w:lang w:val="es-CR"/>
        </w:rPr>
        <w:t xml:space="preserve">¢10.000.000. </w:t>
      </w:r>
      <w:r w:rsidR="005725C5" w:rsidRPr="003E6D7D">
        <w:rPr>
          <w:rFonts w:cs="Calibri"/>
          <w:b/>
          <w:lang w:val="es-CR"/>
        </w:rPr>
        <w:t>o $14.650.</w:t>
      </w:r>
    </w:p>
    <w:p w14:paraId="79F41DFF" w14:textId="603EF9EC" w:rsidR="00264FCD" w:rsidRPr="003E6D7D" w:rsidRDefault="00264FCD" w:rsidP="00264FCD">
      <w:pPr>
        <w:pStyle w:val="Prrafodelista"/>
        <w:numPr>
          <w:ilvl w:val="0"/>
          <w:numId w:val="36"/>
        </w:numPr>
        <w:spacing w:after="0" w:line="240" w:lineRule="auto"/>
        <w:rPr>
          <w:rFonts w:cs="Calibri"/>
          <w:b/>
          <w:spacing w:val="-2"/>
          <w:lang w:val="es-CR"/>
        </w:rPr>
      </w:pPr>
      <w:r w:rsidRPr="003E6D7D">
        <w:rPr>
          <w:rFonts w:cs="Calibri"/>
          <w:b/>
          <w:lang w:val="es-CR"/>
        </w:rPr>
        <w:t xml:space="preserve">¢15.000.000. </w:t>
      </w:r>
      <w:r w:rsidR="005725C5" w:rsidRPr="003E6D7D">
        <w:rPr>
          <w:rFonts w:cs="Calibri"/>
          <w:b/>
          <w:lang w:val="es-CR"/>
        </w:rPr>
        <w:t xml:space="preserve"> o $22.000.</w:t>
      </w:r>
    </w:p>
    <w:p w14:paraId="2640FBB2" w14:textId="3981935B" w:rsidR="00E669CC" w:rsidRPr="003E6D7D" w:rsidRDefault="00264FCD" w:rsidP="00264FCD">
      <w:pPr>
        <w:pStyle w:val="Prrafodelista"/>
        <w:numPr>
          <w:ilvl w:val="0"/>
          <w:numId w:val="36"/>
        </w:numPr>
        <w:spacing w:after="0" w:line="240" w:lineRule="auto"/>
        <w:rPr>
          <w:rFonts w:cs="Calibri"/>
          <w:lang w:val="es-CR"/>
        </w:rPr>
      </w:pPr>
      <w:r w:rsidRPr="003E6D7D">
        <w:rPr>
          <w:rFonts w:cs="Calibri"/>
          <w:b/>
          <w:lang w:val="es-CR"/>
        </w:rPr>
        <w:t xml:space="preserve">¢20.000.000. </w:t>
      </w:r>
      <w:r w:rsidR="005725C5" w:rsidRPr="003E6D7D">
        <w:rPr>
          <w:rFonts w:cs="Calibri"/>
          <w:b/>
          <w:lang w:val="es-CR"/>
        </w:rPr>
        <w:t>o $29.300.</w:t>
      </w:r>
      <w:r w:rsidRPr="003E6D7D">
        <w:rPr>
          <w:rFonts w:cs="Calibri"/>
          <w:b/>
          <w:lang w:val="es-CR"/>
        </w:rPr>
        <w:t xml:space="preserve"> </w:t>
      </w:r>
    </w:p>
    <w:p w14:paraId="1810F3F6" w14:textId="77777777" w:rsidR="00E669CC" w:rsidRPr="003E6D7D" w:rsidRDefault="00E669CC" w:rsidP="00E669CC">
      <w:pPr>
        <w:spacing w:after="0" w:line="240" w:lineRule="auto"/>
        <w:rPr>
          <w:rFonts w:cs="Calibri"/>
        </w:rPr>
      </w:pPr>
    </w:p>
    <w:p w14:paraId="4362E44F" w14:textId="77777777" w:rsidR="002A30B8" w:rsidRPr="003E6D7D" w:rsidRDefault="002A30B8" w:rsidP="002A30B8">
      <w:pPr>
        <w:spacing w:after="0" w:line="240" w:lineRule="auto"/>
        <w:jc w:val="both"/>
        <w:rPr>
          <w:rFonts w:cs="Calibri"/>
          <w:b/>
          <w:bCs/>
        </w:rPr>
      </w:pPr>
    </w:p>
    <w:p w14:paraId="43DD93C0" w14:textId="77777777" w:rsidR="002A30B8" w:rsidRPr="003E6D7D" w:rsidRDefault="002A30B8" w:rsidP="002A30B8">
      <w:pPr>
        <w:pStyle w:val="Ttulo1"/>
        <w:numPr>
          <w:ilvl w:val="0"/>
          <w:numId w:val="8"/>
        </w:numPr>
        <w:tabs>
          <w:tab w:val="clear" w:pos="0"/>
          <w:tab w:val="left" w:pos="2127"/>
          <w:tab w:val="left" w:pos="2694"/>
        </w:tabs>
        <w:suppressAutoHyphens w:val="0"/>
        <w:overflowPunct/>
        <w:autoSpaceDE/>
        <w:autoSpaceDN/>
        <w:adjustRightInd/>
        <w:spacing w:after="160"/>
        <w:jc w:val="center"/>
        <w:textAlignment w:val="auto"/>
        <w:rPr>
          <w:rFonts w:ascii="Calibri" w:hAnsi="Calibri" w:cs="Calibri"/>
          <w:bCs/>
          <w:sz w:val="22"/>
          <w:szCs w:val="22"/>
        </w:rPr>
      </w:pPr>
      <w:r w:rsidRPr="003E6D7D">
        <w:rPr>
          <w:rFonts w:ascii="Calibri" w:eastAsia="SimSun" w:hAnsi="Calibri" w:cs="Calibri"/>
          <w:bCs/>
          <w:kern w:val="32"/>
          <w:sz w:val="22"/>
          <w:szCs w:val="22"/>
          <w:lang w:eastAsia="zh-CN"/>
        </w:rPr>
        <w:t>OBLIGACIONES DEL TOMADOR Y/O ASEGURADO</w:t>
      </w:r>
      <w:bookmarkStart w:id="15" w:name="_Toc1468047"/>
      <w:bookmarkStart w:id="16" w:name="_Toc522175942"/>
      <w:bookmarkStart w:id="17" w:name="_Toc79674284"/>
      <w:bookmarkStart w:id="18" w:name="_Toc18420619"/>
      <w:bookmarkEnd w:id="15"/>
      <w:bookmarkEnd w:id="16"/>
    </w:p>
    <w:p w14:paraId="2679F98E" w14:textId="67AA6D3C" w:rsidR="002A30B8" w:rsidRPr="003E6D7D" w:rsidRDefault="002A30B8" w:rsidP="003E6D7D">
      <w:pPr>
        <w:pStyle w:val="Ttulo1"/>
        <w:tabs>
          <w:tab w:val="clear" w:pos="0"/>
          <w:tab w:val="left" w:pos="2127"/>
          <w:tab w:val="left" w:pos="2694"/>
        </w:tabs>
        <w:suppressAutoHyphens w:val="0"/>
        <w:overflowPunct/>
        <w:autoSpaceDE/>
        <w:autoSpaceDN/>
        <w:adjustRightInd/>
        <w:spacing w:after="160"/>
        <w:textAlignment w:val="auto"/>
        <w:rPr>
          <w:rFonts w:ascii="Calibri" w:hAnsi="Calibri" w:cs="Calibri"/>
          <w:sz w:val="22"/>
          <w:szCs w:val="22"/>
        </w:rPr>
      </w:pPr>
      <w:r w:rsidRPr="003E6D7D">
        <w:rPr>
          <w:rFonts w:ascii="Calibri" w:hAnsi="Calibri" w:cs="Calibri"/>
          <w:bCs/>
          <w:sz w:val="22"/>
          <w:szCs w:val="22"/>
        </w:rPr>
        <w:t>Artículo 1</w:t>
      </w:r>
      <w:r w:rsidR="005725C5" w:rsidRPr="003E6D7D">
        <w:rPr>
          <w:rFonts w:ascii="Calibri" w:hAnsi="Calibri" w:cs="Calibri"/>
          <w:bCs/>
          <w:sz w:val="22"/>
          <w:szCs w:val="22"/>
        </w:rPr>
        <w:t>3</w:t>
      </w:r>
      <w:r w:rsidRPr="003E6D7D">
        <w:rPr>
          <w:rFonts w:ascii="Calibri" w:hAnsi="Calibri" w:cs="Calibri"/>
          <w:bCs/>
          <w:sz w:val="22"/>
          <w:szCs w:val="22"/>
        </w:rPr>
        <w:t>. Obligaciones del Tomador y Asegurado</w:t>
      </w:r>
      <w:bookmarkEnd w:id="17"/>
      <w:r w:rsidRPr="003E6D7D">
        <w:rPr>
          <w:rFonts w:ascii="Calibri" w:hAnsi="Calibri" w:cs="Calibri"/>
          <w:bCs/>
          <w:sz w:val="22"/>
          <w:szCs w:val="22"/>
        </w:rPr>
        <w:t xml:space="preserve">.  </w:t>
      </w:r>
    </w:p>
    <w:p w14:paraId="30677708" w14:textId="3CFE8F97" w:rsidR="002A30B8" w:rsidRPr="003E6D7D" w:rsidRDefault="002A30B8" w:rsidP="002A30B8">
      <w:pPr>
        <w:spacing w:after="0" w:line="240" w:lineRule="auto"/>
        <w:jc w:val="both"/>
        <w:rPr>
          <w:rFonts w:cs="Calibri"/>
          <w:lang w:eastAsia="zh-CN"/>
        </w:rPr>
      </w:pPr>
      <w:r w:rsidRPr="003E6D7D">
        <w:rPr>
          <w:rFonts w:cs="Calibri"/>
          <w:b/>
          <w:bCs/>
          <w:u w:val="single"/>
          <w:lang w:eastAsia="es-ES"/>
        </w:rPr>
        <w:t>1</w:t>
      </w:r>
      <w:r w:rsidR="005725C5" w:rsidRPr="003E6D7D">
        <w:rPr>
          <w:rFonts w:cs="Calibri"/>
          <w:b/>
          <w:bCs/>
          <w:u w:val="single"/>
          <w:lang w:eastAsia="es-ES"/>
        </w:rPr>
        <w:t>3</w:t>
      </w:r>
      <w:r w:rsidRPr="003E6D7D">
        <w:rPr>
          <w:rFonts w:cs="Calibri"/>
          <w:b/>
          <w:bCs/>
          <w:u w:val="single"/>
          <w:lang w:eastAsia="es-ES"/>
        </w:rPr>
        <w:t>.1 Legitimación de capitales:</w:t>
      </w:r>
      <w:r w:rsidRPr="003E6D7D">
        <w:rPr>
          <w:rFonts w:cs="Calibri"/>
          <w:b/>
          <w:bCs/>
          <w:lang w:eastAsia="es-ES"/>
        </w:rPr>
        <w:t xml:space="preserve">  </w:t>
      </w:r>
      <w:r w:rsidRPr="003E6D7D">
        <w:rPr>
          <w:rFonts w:cs="Calibri"/>
          <w:lang w:eastAsia="zh-CN"/>
        </w:rPr>
        <w:t xml:space="preserve">El Tomador se compromete a brindar información veraz y verificable, a efecto de cumplimentar el formulario denominado “Solicitud-Conozca a su cliente” según le sea requerido.  </w:t>
      </w:r>
      <w:r w:rsidRPr="003E6D7D">
        <w:rPr>
          <w:rFonts w:cs="Calibri"/>
          <w:b/>
          <w:lang w:eastAsia="zh-CN"/>
        </w:rPr>
        <w:t xml:space="preserve">SEGUROS LAFISE </w:t>
      </w:r>
      <w:r w:rsidRPr="003E6D7D">
        <w:rPr>
          <w:rFonts w:cs="Calibri"/>
          <w:lang w:eastAsia="zh-CN"/>
        </w:rPr>
        <w:t>se reserva el derecho de cancelar la póliza en caso de que el Tomador y/o Asegurado incumpla con esta obligación, en cualquier momento de la vigencia del contrato, devolviendo la prima no devengada y calculada a corto plazo, en un plazo no mayor a 10 días hábiles contado a partir de la fecha de cancelación.</w:t>
      </w:r>
    </w:p>
    <w:p w14:paraId="531BD24F" w14:textId="77777777" w:rsidR="003E6D7D" w:rsidRDefault="003E6D7D" w:rsidP="002A30B8">
      <w:pPr>
        <w:pStyle w:val="Default"/>
        <w:jc w:val="both"/>
        <w:rPr>
          <w:rFonts w:ascii="Calibri" w:hAnsi="Calibri" w:cs="Calibri"/>
          <w:b/>
          <w:bCs/>
          <w:sz w:val="22"/>
          <w:szCs w:val="22"/>
          <w:u w:val="single"/>
          <w:lang w:eastAsia="es-ES"/>
        </w:rPr>
      </w:pPr>
    </w:p>
    <w:p w14:paraId="304BD145" w14:textId="0D60BC13" w:rsidR="002A30B8" w:rsidRPr="003E6D7D" w:rsidRDefault="002A30B8" w:rsidP="002A30B8">
      <w:pPr>
        <w:pStyle w:val="Default"/>
        <w:jc w:val="both"/>
        <w:rPr>
          <w:rFonts w:ascii="Calibri" w:hAnsi="Calibri" w:cs="Calibri"/>
          <w:sz w:val="22"/>
          <w:szCs w:val="22"/>
        </w:rPr>
      </w:pPr>
      <w:r w:rsidRPr="003E6D7D">
        <w:rPr>
          <w:rFonts w:ascii="Calibri" w:hAnsi="Calibri" w:cs="Calibri"/>
          <w:b/>
          <w:bCs/>
          <w:sz w:val="22"/>
          <w:szCs w:val="22"/>
          <w:u w:val="single"/>
          <w:lang w:eastAsia="es-ES"/>
        </w:rPr>
        <w:t>1</w:t>
      </w:r>
      <w:r w:rsidR="005725C5" w:rsidRPr="003E6D7D">
        <w:rPr>
          <w:rFonts w:ascii="Calibri" w:hAnsi="Calibri" w:cs="Calibri"/>
          <w:b/>
          <w:bCs/>
          <w:sz w:val="22"/>
          <w:szCs w:val="22"/>
          <w:u w:val="single"/>
          <w:lang w:eastAsia="es-ES"/>
        </w:rPr>
        <w:t>3</w:t>
      </w:r>
      <w:r w:rsidRPr="003E6D7D">
        <w:rPr>
          <w:rFonts w:ascii="Calibri" w:hAnsi="Calibri" w:cs="Calibri"/>
          <w:b/>
          <w:bCs/>
          <w:sz w:val="22"/>
          <w:szCs w:val="22"/>
          <w:u w:val="single"/>
          <w:lang w:eastAsia="es-ES"/>
        </w:rPr>
        <w:t>.2 Actualización de datos:</w:t>
      </w:r>
      <w:r w:rsidRPr="003E6D7D">
        <w:rPr>
          <w:rFonts w:ascii="Calibri" w:hAnsi="Calibri" w:cs="Calibri"/>
          <w:sz w:val="22"/>
          <w:szCs w:val="22"/>
          <w:lang w:eastAsia="es-ES"/>
        </w:rPr>
        <w:t xml:space="preserve"> </w:t>
      </w:r>
      <w:r w:rsidRPr="003E6D7D">
        <w:rPr>
          <w:rFonts w:ascii="Calibri" w:hAnsi="Calibri" w:cs="Calibri"/>
          <w:sz w:val="22"/>
          <w:szCs w:val="22"/>
        </w:rPr>
        <w:t xml:space="preserve">El Tomador y/o Asegurado deberá informar a </w:t>
      </w:r>
      <w:r w:rsidRPr="003E6D7D">
        <w:rPr>
          <w:rFonts w:ascii="Calibri" w:hAnsi="Calibri" w:cs="Calibri"/>
          <w:b/>
          <w:sz w:val="22"/>
          <w:szCs w:val="22"/>
        </w:rPr>
        <w:t xml:space="preserve">SEGUROS LAFISE, </w:t>
      </w:r>
      <w:r w:rsidRPr="003E6D7D">
        <w:rPr>
          <w:rFonts w:ascii="Calibri" w:hAnsi="Calibri" w:cs="Calibri"/>
          <w:sz w:val="22"/>
          <w:szCs w:val="22"/>
        </w:rPr>
        <w:t xml:space="preserve">por cualquier medio escrito o electrónico con acuse o comprobación de recibo, de cualquier cambio en los datos de contacto que inicialmente declaró en la Propuesta de seguro. </w:t>
      </w:r>
    </w:p>
    <w:p w14:paraId="67A80EC5" w14:textId="77777777" w:rsidR="002A30B8" w:rsidRPr="003E6D7D" w:rsidRDefault="002A30B8" w:rsidP="002A30B8">
      <w:pPr>
        <w:pStyle w:val="Default"/>
        <w:jc w:val="both"/>
        <w:rPr>
          <w:rFonts w:ascii="Calibri" w:hAnsi="Calibri" w:cs="Calibri"/>
          <w:sz w:val="22"/>
          <w:szCs w:val="22"/>
        </w:rPr>
      </w:pPr>
    </w:p>
    <w:p w14:paraId="354B7914" w14:textId="321B3597" w:rsidR="002A30B8" w:rsidRPr="003E6D7D" w:rsidRDefault="002A30B8" w:rsidP="005725C5">
      <w:pPr>
        <w:pStyle w:val="Default"/>
        <w:numPr>
          <w:ilvl w:val="1"/>
          <w:numId w:val="42"/>
        </w:numPr>
        <w:spacing w:after="240"/>
        <w:ind w:left="0" w:firstLine="0"/>
        <w:jc w:val="both"/>
        <w:rPr>
          <w:rFonts w:ascii="Calibri" w:hAnsi="Calibri" w:cs="Calibri"/>
          <w:sz w:val="22"/>
          <w:szCs w:val="22"/>
          <w:lang w:eastAsia="es-ES"/>
        </w:rPr>
      </w:pPr>
      <w:r w:rsidRPr="003E6D7D">
        <w:rPr>
          <w:rFonts w:ascii="Calibri" w:hAnsi="Calibri" w:cs="Calibri"/>
          <w:b/>
          <w:bCs/>
          <w:sz w:val="22"/>
          <w:szCs w:val="22"/>
          <w:u w:val="single"/>
          <w:lang w:eastAsia="es-ES"/>
        </w:rPr>
        <w:t>Información real sobre el bien asegurado:</w:t>
      </w:r>
      <w:r w:rsidRPr="003E6D7D">
        <w:rPr>
          <w:rFonts w:ascii="Calibri" w:hAnsi="Calibri" w:cs="Calibri"/>
          <w:sz w:val="22"/>
          <w:szCs w:val="22"/>
          <w:lang w:eastAsia="es-ES"/>
        </w:rPr>
        <w:t xml:space="preserve"> Brindar de manera veraz la información que se le solicite sobre el bien asegurado y demás aspectos relacionados con el riesgo a asegurar.  De lo contrario, se procederá según lo dispuesto en los </w:t>
      </w:r>
      <w:r w:rsidRPr="003E6D7D">
        <w:rPr>
          <w:rFonts w:ascii="Calibri" w:hAnsi="Calibri" w:cs="Calibri"/>
          <w:b/>
          <w:bCs/>
          <w:sz w:val="22"/>
          <w:szCs w:val="22"/>
          <w:lang w:eastAsia="es-ES"/>
        </w:rPr>
        <w:t xml:space="preserve">artículos 32 </w:t>
      </w:r>
      <w:r w:rsidRPr="003E6D7D">
        <w:rPr>
          <w:rFonts w:ascii="Calibri" w:hAnsi="Calibri" w:cs="Calibri"/>
          <w:sz w:val="22"/>
          <w:szCs w:val="22"/>
          <w:lang w:eastAsia="es-ES"/>
        </w:rPr>
        <w:t>y</w:t>
      </w:r>
      <w:r w:rsidRPr="003E6D7D">
        <w:rPr>
          <w:rFonts w:ascii="Calibri" w:hAnsi="Calibri" w:cs="Calibri"/>
          <w:b/>
          <w:bCs/>
          <w:sz w:val="22"/>
          <w:szCs w:val="22"/>
          <w:lang w:eastAsia="es-ES"/>
        </w:rPr>
        <w:t xml:space="preserve"> 33 </w:t>
      </w:r>
      <w:r w:rsidRPr="003E6D7D">
        <w:rPr>
          <w:rFonts w:ascii="Calibri" w:hAnsi="Calibri" w:cs="Calibri"/>
          <w:sz w:val="22"/>
          <w:szCs w:val="22"/>
          <w:lang w:eastAsia="es-ES"/>
        </w:rPr>
        <w:t>de la</w:t>
      </w:r>
      <w:r w:rsidRPr="003E6D7D">
        <w:rPr>
          <w:rFonts w:ascii="Calibri" w:hAnsi="Calibri" w:cs="Calibri"/>
          <w:b/>
          <w:bCs/>
          <w:sz w:val="22"/>
          <w:szCs w:val="22"/>
          <w:lang w:eastAsia="es-ES"/>
        </w:rPr>
        <w:t xml:space="preserve"> </w:t>
      </w:r>
      <w:r w:rsidRPr="003E6D7D">
        <w:rPr>
          <w:rFonts w:ascii="Calibri" w:hAnsi="Calibri" w:cs="Calibri"/>
          <w:sz w:val="22"/>
          <w:szCs w:val="22"/>
          <w:lang w:eastAsia="es-ES"/>
        </w:rPr>
        <w:t xml:space="preserve">Ley Reguladora del Contrato de Seguro No. 8956. </w:t>
      </w:r>
    </w:p>
    <w:p w14:paraId="2B70C21E" w14:textId="1762493F" w:rsidR="002A30B8" w:rsidRPr="003E6D7D" w:rsidRDefault="005725C5" w:rsidP="002A30B8">
      <w:pPr>
        <w:pStyle w:val="Default"/>
        <w:jc w:val="both"/>
        <w:rPr>
          <w:rFonts w:ascii="Calibri" w:hAnsi="Calibri" w:cs="Calibri"/>
          <w:color w:val="auto"/>
          <w:sz w:val="22"/>
          <w:szCs w:val="22"/>
        </w:rPr>
      </w:pPr>
      <w:r w:rsidRPr="003E6D7D">
        <w:rPr>
          <w:rFonts w:ascii="Calibri" w:hAnsi="Calibri" w:cs="Calibri"/>
          <w:b/>
          <w:bCs/>
          <w:sz w:val="22"/>
          <w:szCs w:val="22"/>
          <w:u w:val="single"/>
          <w:lang w:eastAsia="es-ES"/>
        </w:rPr>
        <w:t>13</w:t>
      </w:r>
      <w:r w:rsidR="00E669CC" w:rsidRPr="003E6D7D">
        <w:rPr>
          <w:rFonts w:ascii="Calibri" w:hAnsi="Calibri" w:cs="Calibri"/>
          <w:b/>
          <w:bCs/>
          <w:sz w:val="22"/>
          <w:szCs w:val="22"/>
          <w:u w:val="single"/>
          <w:lang w:eastAsia="es-ES"/>
        </w:rPr>
        <w:t xml:space="preserve">.4 </w:t>
      </w:r>
      <w:r w:rsidR="002A30B8" w:rsidRPr="003E6D7D">
        <w:rPr>
          <w:rFonts w:ascii="Calibri" w:hAnsi="Calibri" w:cs="Calibri"/>
          <w:b/>
          <w:bCs/>
          <w:sz w:val="22"/>
          <w:szCs w:val="22"/>
          <w:u w:val="single"/>
          <w:lang w:eastAsia="es-ES"/>
        </w:rPr>
        <w:t>Pluralidad de seguros:</w:t>
      </w:r>
      <w:r w:rsidR="002A30B8" w:rsidRPr="003E6D7D">
        <w:rPr>
          <w:rFonts w:ascii="Calibri" w:hAnsi="Calibri" w:cs="Calibri"/>
          <w:sz w:val="22"/>
          <w:szCs w:val="22"/>
          <w:lang w:eastAsia="es-ES"/>
        </w:rPr>
        <w:t xml:space="preserve"> </w:t>
      </w:r>
      <w:r w:rsidR="002A30B8" w:rsidRPr="003E6D7D">
        <w:rPr>
          <w:rFonts w:ascii="Calibri" w:hAnsi="Calibri" w:cs="Calibri"/>
          <w:color w:val="auto"/>
          <w:sz w:val="22"/>
          <w:szCs w:val="22"/>
        </w:rPr>
        <w:t>El Tomador y/o Asegurado deberán i</w:t>
      </w:r>
      <w:r w:rsidR="002A30B8" w:rsidRPr="003E6D7D">
        <w:rPr>
          <w:rFonts w:ascii="Calibri" w:hAnsi="Calibri" w:cs="Calibri"/>
          <w:sz w:val="22"/>
          <w:szCs w:val="22"/>
          <w:lang w:eastAsia="es-ES"/>
        </w:rPr>
        <w:t xml:space="preserve">nformar si existe </w:t>
      </w:r>
      <w:r w:rsidR="002A30B8" w:rsidRPr="003E6D7D">
        <w:rPr>
          <w:rFonts w:ascii="Calibri" w:hAnsi="Calibri" w:cs="Calibri"/>
          <w:color w:val="auto"/>
          <w:sz w:val="22"/>
          <w:szCs w:val="22"/>
        </w:rPr>
        <w:t xml:space="preserve">otro seguro que ampare total o parcialmente el riesgo asegurado bajo esta póliza. De ser así y de ocurrir un siniestro, la responsabilidad de la póliza será la siguiente: </w:t>
      </w:r>
    </w:p>
    <w:p w14:paraId="1FD3C82D" w14:textId="77777777" w:rsidR="002A30B8" w:rsidRPr="003E6D7D" w:rsidRDefault="002A30B8" w:rsidP="002A30B8">
      <w:pPr>
        <w:pStyle w:val="Default"/>
        <w:jc w:val="both"/>
        <w:rPr>
          <w:rFonts w:ascii="Calibri" w:hAnsi="Calibri" w:cs="Calibri"/>
          <w:color w:val="auto"/>
          <w:sz w:val="22"/>
          <w:szCs w:val="22"/>
        </w:rPr>
      </w:pPr>
    </w:p>
    <w:p w14:paraId="1AB32092" w14:textId="77777777" w:rsidR="002A30B8" w:rsidRPr="003E6D7D" w:rsidRDefault="002A30B8" w:rsidP="002A30B8">
      <w:pPr>
        <w:pStyle w:val="Default"/>
        <w:numPr>
          <w:ilvl w:val="0"/>
          <w:numId w:val="11"/>
        </w:numPr>
        <w:jc w:val="both"/>
        <w:rPr>
          <w:rFonts w:ascii="Calibri" w:hAnsi="Calibri" w:cs="Calibri"/>
          <w:color w:val="auto"/>
          <w:sz w:val="22"/>
          <w:szCs w:val="22"/>
        </w:rPr>
      </w:pPr>
      <w:r w:rsidRPr="003E6D7D">
        <w:rPr>
          <w:rFonts w:ascii="Calibri" w:hAnsi="Calibri" w:cs="Calibri"/>
          <w:sz w:val="22"/>
          <w:szCs w:val="22"/>
        </w:rPr>
        <w:t xml:space="preserve">Si el otro seguro corresponde a una aseguradora diferente a </w:t>
      </w:r>
      <w:r w:rsidRPr="003E6D7D">
        <w:rPr>
          <w:rFonts w:ascii="Calibri" w:hAnsi="Calibri" w:cs="Calibri"/>
          <w:b/>
          <w:sz w:val="22"/>
          <w:szCs w:val="22"/>
        </w:rPr>
        <w:t xml:space="preserve">SEGUROS LAFISE, </w:t>
      </w:r>
      <w:r w:rsidRPr="003E6D7D">
        <w:rPr>
          <w:rFonts w:ascii="Calibri" w:hAnsi="Calibri" w:cs="Calibri"/>
          <w:sz w:val="22"/>
          <w:szCs w:val="22"/>
        </w:rPr>
        <w:t xml:space="preserve">la indemnización será en forma proporcional al monto asegurado en relación con el monto total asegurado en todos los seguros. </w:t>
      </w:r>
    </w:p>
    <w:p w14:paraId="64F539AF" w14:textId="77777777" w:rsidR="002A30B8" w:rsidRPr="003E6D7D" w:rsidRDefault="002A30B8" w:rsidP="002A30B8">
      <w:pPr>
        <w:pStyle w:val="Default"/>
        <w:numPr>
          <w:ilvl w:val="0"/>
          <w:numId w:val="11"/>
        </w:numPr>
        <w:jc w:val="both"/>
        <w:rPr>
          <w:rFonts w:ascii="Calibri" w:hAnsi="Calibri" w:cs="Calibri"/>
          <w:color w:val="auto"/>
          <w:sz w:val="22"/>
          <w:szCs w:val="22"/>
        </w:rPr>
      </w:pPr>
      <w:r w:rsidRPr="003E6D7D">
        <w:rPr>
          <w:rFonts w:ascii="Calibri" w:hAnsi="Calibri" w:cs="Calibri"/>
          <w:sz w:val="22"/>
          <w:szCs w:val="22"/>
        </w:rPr>
        <w:t xml:space="preserve">Si el otro seguro contratado corresponde a </w:t>
      </w:r>
      <w:r w:rsidRPr="003E6D7D">
        <w:rPr>
          <w:rFonts w:ascii="Calibri" w:hAnsi="Calibri" w:cs="Calibri"/>
          <w:b/>
          <w:sz w:val="22"/>
          <w:szCs w:val="22"/>
        </w:rPr>
        <w:t xml:space="preserve">SEGUROS LAFISE, </w:t>
      </w:r>
      <w:r w:rsidRPr="003E6D7D">
        <w:rPr>
          <w:rFonts w:ascii="Calibri" w:hAnsi="Calibri" w:cs="Calibri"/>
          <w:sz w:val="22"/>
          <w:szCs w:val="22"/>
        </w:rPr>
        <w:t xml:space="preserve">la indemnización será en forma subsidiaria aplicando primero la póliza con mayor antigüedad y así sucesivamente. </w:t>
      </w:r>
    </w:p>
    <w:p w14:paraId="2EB2D4B4" w14:textId="77777777" w:rsidR="002A30B8" w:rsidRPr="003E6D7D" w:rsidRDefault="002A30B8" w:rsidP="002A30B8">
      <w:pPr>
        <w:pStyle w:val="Default"/>
        <w:ind w:left="360"/>
        <w:jc w:val="both"/>
        <w:rPr>
          <w:rFonts w:ascii="Calibri" w:hAnsi="Calibri" w:cs="Calibri"/>
          <w:color w:val="auto"/>
          <w:sz w:val="22"/>
          <w:szCs w:val="22"/>
        </w:rPr>
      </w:pPr>
    </w:p>
    <w:p w14:paraId="1D96C6F9"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color w:val="auto"/>
          <w:sz w:val="22"/>
          <w:szCs w:val="22"/>
        </w:rPr>
        <w:t xml:space="preserve">El Tomador y/o Asegurado deberá declarar en la Propuesta de Seguro la existencia de otros seguros al momento de suscribir la presente póliza o como consecuencia de tal suscripción, y asimismo al momento del siniestro, proporcionando al menos la siguiente información:  Nombre de la Aseguradora, número de póliza, línea de seguro, vigencia, monto asegurado. </w:t>
      </w:r>
    </w:p>
    <w:p w14:paraId="3C5C002B" w14:textId="77777777" w:rsidR="002A30B8" w:rsidRPr="003E6D7D" w:rsidRDefault="002A30B8" w:rsidP="002A30B8">
      <w:pPr>
        <w:pStyle w:val="Default"/>
        <w:ind w:left="720"/>
        <w:jc w:val="both"/>
        <w:rPr>
          <w:rFonts w:ascii="Calibri" w:hAnsi="Calibri" w:cs="Calibri"/>
          <w:sz w:val="22"/>
          <w:szCs w:val="22"/>
        </w:rPr>
      </w:pPr>
    </w:p>
    <w:p w14:paraId="307F56ED" w14:textId="77777777" w:rsidR="002A30B8" w:rsidRPr="003E6D7D" w:rsidRDefault="002A30B8" w:rsidP="002A30B8">
      <w:pPr>
        <w:pStyle w:val="Default"/>
        <w:spacing w:after="240"/>
        <w:jc w:val="both"/>
        <w:rPr>
          <w:rFonts w:ascii="Calibri" w:hAnsi="Calibri" w:cs="Calibri"/>
          <w:sz w:val="22"/>
          <w:szCs w:val="22"/>
        </w:rPr>
      </w:pPr>
      <w:r w:rsidRPr="003E6D7D">
        <w:rPr>
          <w:rFonts w:ascii="Calibri" w:hAnsi="Calibri" w:cs="Calibri"/>
          <w:sz w:val="22"/>
          <w:szCs w:val="22"/>
        </w:rPr>
        <w:t xml:space="preserve">Si la pluralidad de seguros se produce con posterioridad a la suscripción de la presente póliza, el </w:t>
      </w:r>
      <w:r w:rsidRPr="003E6D7D">
        <w:rPr>
          <w:rFonts w:ascii="Calibri" w:hAnsi="Calibri" w:cs="Calibri"/>
          <w:color w:val="auto"/>
          <w:sz w:val="22"/>
          <w:szCs w:val="22"/>
        </w:rPr>
        <w:t>Tomador y/o Asegurado</w:t>
      </w:r>
      <w:r w:rsidRPr="003E6D7D">
        <w:rPr>
          <w:rFonts w:ascii="Calibri" w:hAnsi="Calibri" w:cs="Calibri"/>
          <w:sz w:val="22"/>
          <w:szCs w:val="22"/>
        </w:rPr>
        <w:t xml:space="preserve"> tendrá la obligación de notificar por escrito, a </w:t>
      </w:r>
      <w:r w:rsidRPr="003E6D7D">
        <w:rPr>
          <w:rFonts w:ascii="Calibri" w:hAnsi="Calibri" w:cs="Calibri"/>
          <w:b/>
          <w:color w:val="auto"/>
          <w:sz w:val="22"/>
          <w:szCs w:val="22"/>
        </w:rPr>
        <w:t>SEGUROS LAFISE,</w:t>
      </w:r>
      <w:r w:rsidRPr="003E6D7D">
        <w:rPr>
          <w:rFonts w:ascii="Calibri" w:hAnsi="Calibri" w:cs="Calibri"/>
          <w:sz w:val="22"/>
          <w:szCs w:val="22"/>
        </w:rPr>
        <w:t xml:space="preserve"> dentro de los cinco (5) días hábiles siguientes a la celebración del nuevo contrato, el nombre del asegurador, la cobertura, vigencia y suma asegurada. De no hacerlo, en caso de que </w:t>
      </w:r>
      <w:r w:rsidRPr="003E6D7D">
        <w:rPr>
          <w:rFonts w:ascii="Calibri" w:hAnsi="Calibri" w:cs="Calibri"/>
          <w:b/>
          <w:sz w:val="22"/>
          <w:szCs w:val="22"/>
        </w:rPr>
        <w:t>SEGUROS LAFISE</w:t>
      </w:r>
      <w:r w:rsidRPr="003E6D7D">
        <w:rPr>
          <w:rFonts w:ascii="Calibri" w:hAnsi="Calibri" w:cs="Calibri"/>
          <w:sz w:val="22"/>
          <w:szCs w:val="22"/>
        </w:rPr>
        <w:t xml:space="preserve"> realice pagos sin conocer esa situación, tendrá derecho a reclamar el reintegro íntegro de lo pagado en exceso. El Tomador y/o Asegurado estará </w:t>
      </w:r>
      <w:r w:rsidRPr="003E6D7D">
        <w:rPr>
          <w:rFonts w:ascii="Calibri" w:hAnsi="Calibri" w:cs="Calibri"/>
          <w:sz w:val="22"/>
          <w:szCs w:val="22"/>
        </w:rPr>
        <w:lastRenderedPageBreak/>
        <w:t xml:space="preserve">obligados al reintegro el día hábil siguiente al requerimiento del pago, y deberá reconocer a </w:t>
      </w:r>
      <w:r w:rsidRPr="003E6D7D">
        <w:rPr>
          <w:rFonts w:ascii="Calibri" w:hAnsi="Calibri" w:cs="Calibri"/>
          <w:b/>
          <w:color w:val="auto"/>
          <w:sz w:val="22"/>
          <w:szCs w:val="22"/>
        </w:rPr>
        <w:t xml:space="preserve">SEGUROS LAFISE </w:t>
      </w:r>
      <w:r w:rsidRPr="003E6D7D">
        <w:rPr>
          <w:rFonts w:ascii="Calibri" w:hAnsi="Calibri" w:cs="Calibri"/>
          <w:sz w:val="22"/>
          <w:szCs w:val="22"/>
        </w:rPr>
        <w:t>los intereses desde la fecha del pago en exceso hasta la fecha de efectivo reintegro, aplicando la tasa de interés legal.</w:t>
      </w:r>
    </w:p>
    <w:p w14:paraId="20368BC1" w14:textId="77777777" w:rsidR="002A30B8" w:rsidRPr="003E6D7D" w:rsidRDefault="002A30B8" w:rsidP="002A30B8">
      <w:pPr>
        <w:pStyle w:val="Ttulo1"/>
        <w:tabs>
          <w:tab w:val="clear" w:pos="0"/>
        </w:tabs>
        <w:suppressAutoHyphens w:val="0"/>
        <w:overflowPunct/>
        <w:autoSpaceDE/>
        <w:autoSpaceDN/>
        <w:adjustRightInd/>
        <w:spacing w:after="160"/>
        <w:ind w:left="-284"/>
        <w:jc w:val="center"/>
        <w:textAlignment w:val="auto"/>
        <w:rPr>
          <w:rFonts w:ascii="Calibri" w:eastAsia="SimSun" w:hAnsi="Calibri" w:cs="Calibri"/>
          <w:bCs/>
          <w:kern w:val="32"/>
          <w:sz w:val="22"/>
          <w:szCs w:val="22"/>
          <w:lang w:eastAsia="zh-CN"/>
        </w:rPr>
      </w:pPr>
      <w:bookmarkStart w:id="19" w:name="_Toc79674285"/>
      <w:bookmarkEnd w:id="18"/>
      <w:r w:rsidRPr="003E6D7D">
        <w:rPr>
          <w:rFonts w:ascii="Calibri" w:eastAsia="SimSun" w:hAnsi="Calibri" w:cs="Calibri"/>
          <w:bCs/>
          <w:kern w:val="32"/>
          <w:sz w:val="22"/>
          <w:szCs w:val="22"/>
          <w:lang w:eastAsia="zh-CN"/>
        </w:rPr>
        <w:t>VI. ASPECTOS RELACIONADOS CON LA PRIMA</w:t>
      </w:r>
      <w:bookmarkEnd w:id="19"/>
    </w:p>
    <w:p w14:paraId="679C33CB" w14:textId="1EAAE52B" w:rsidR="002A30B8" w:rsidRPr="003E6D7D" w:rsidRDefault="002A30B8" w:rsidP="002A30B8">
      <w:pPr>
        <w:pStyle w:val="Ttulo3"/>
        <w:spacing w:before="0"/>
        <w:jc w:val="both"/>
        <w:rPr>
          <w:rFonts w:ascii="Calibri" w:hAnsi="Calibri" w:cs="Calibri"/>
          <w:b/>
          <w:bCs/>
          <w:color w:val="auto"/>
          <w:sz w:val="22"/>
          <w:szCs w:val="22"/>
        </w:rPr>
      </w:pPr>
      <w:bookmarkStart w:id="20" w:name="_Toc486604899"/>
      <w:bookmarkStart w:id="21" w:name="_Toc486605043"/>
      <w:bookmarkStart w:id="22" w:name="_Toc486605186"/>
      <w:bookmarkStart w:id="23" w:name="_Toc486605344"/>
      <w:bookmarkStart w:id="24" w:name="_Toc486605504"/>
      <w:bookmarkStart w:id="25" w:name="_Toc486605665"/>
      <w:bookmarkStart w:id="26" w:name="_Toc486605821"/>
      <w:bookmarkStart w:id="27" w:name="_Toc486605976"/>
      <w:bookmarkStart w:id="28" w:name="_Toc486606130"/>
      <w:bookmarkStart w:id="29" w:name="_Toc486767785"/>
      <w:bookmarkStart w:id="30" w:name="_Toc486768024"/>
      <w:bookmarkStart w:id="31" w:name="_Toc486769976"/>
      <w:bookmarkStart w:id="32" w:name="_Toc486773247"/>
      <w:bookmarkStart w:id="33" w:name="_Toc486773911"/>
      <w:bookmarkStart w:id="34" w:name="_Toc486774575"/>
      <w:bookmarkStart w:id="35" w:name="_Toc486604900"/>
      <w:bookmarkStart w:id="36" w:name="_Toc486605044"/>
      <w:bookmarkStart w:id="37" w:name="_Toc486605187"/>
      <w:bookmarkStart w:id="38" w:name="_Toc486605345"/>
      <w:bookmarkStart w:id="39" w:name="_Toc486605505"/>
      <w:bookmarkStart w:id="40" w:name="_Toc486605666"/>
      <w:bookmarkStart w:id="41" w:name="_Toc486605822"/>
      <w:bookmarkStart w:id="42" w:name="_Toc486605977"/>
      <w:bookmarkStart w:id="43" w:name="_Toc486606131"/>
      <w:bookmarkStart w:id="44" w:name="_Toc486767786"/>
      <w:bookmarkStart w:id="45" w:name="_Toc486768025"/>
      <w:bookmarkStart w:id="46" w:name="_Toc486769977"/>
      <w:bookmarkStart w:id="47" w:name="_Toc486773248"/>
      <w:bookmarkStart w:id="48" w:name="_Toc486773912"/>
      <w:bookmarkStart w:id="49" w:name="_Toc486774576"/>
      <w:bookmarkStart w:id="50" w:name="_Toc7967428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3E6D7D">
        <w:rPr>
          <w:rFonts w:ascii="Calibri" w:hAnsi="Calibri" w:cs="Calibri"/>
          <w:b/>
          <w:bCs/>
          <w:color w:val="auto"/>
          <w:sz w:val="22"/>
          <w:szCs w:val="22"/>
        </w:rPr>
        <w:t>Artículo 1</w:t>
      </w:r>
      <w:r w:rsidR="005725C5" w:rsidRPr="003E6D7D">
        <w:rPr>
          <w:rFonts w:ascii="Calibri" w:hAnsi="Calibri" w:cs="Calibri"/>
          <w:b/>
          <w:bCs/>
          <w:color w:val="auto"/>
          <w:sz w:val="22"/>
          <w:szCs w:val="22"/>
        </w:rPr>
        <w:t>4</w:t>
      </w:r>
      <w:r w:rsidRPr="003E6D7D">
        <w:rPr>
          <w:rFonts w:ascii="Calibri" w:hAnsi="Calibri" w:cs="Calibri"/>
          <w:b/>
          <w:bCs/>
          <w:color w:val="auto"/>
          <w:sz w:val="22"/>
          <w:szCs w:val="22"/>
        </w:rPr>
        <w:t>. Proceso de pago de la prima</w:t>
      </w:r>
      <w:bookmarkEnd w:id="50"/>
    </w:p>
    <w:p w14:paraId="6E7BD3ED" w14:textId="77777777" w:rsidR="002A30B8" w:rsidRPr="003E6D7D" w:rsidRDefault="002A30B8" w:rsidP="002A30B8">
      <w:pPr>
        <w:spacing w:line="240" w:lineRule="auto"/>
        <w:jc w:val="both"/>
        <w:rPr>
          <w:rFonts w:cs="Calibri"/>
        </w:rPr>
      </w:pPr>
      <w:r w:rsidRPr="003E6D7D">
        <w:rPr>
          <w:rFonts w:cs="Calibri"/>
        </w:rPr>
        <w:t xml:space="preserve">La prima es debida por adelantado desde el perfeccionamiento del contrato de seguro. </w:t>
      </w:r>
    </w:p>
    <w:p w14:paraId="1F7E1B7E" w14:textId="77777777" w:rsidR="002A30B8" w:rsidRPr="003E6D7D" w:rsidRDefault="002A30B8" w:rsidP="002A30B8">
      <w:pPr>
        <w:spacing w:after="0" w:line="240" w:lineRule="auto"/>
        <w:jc w:val="both"/>
        <w:rPr>
          <w:rFonts w:cs="Calibri"/>
        </w:rPr>
      </w:pPr>
      <w:r w:rsidRPr="003E6D7D">
        <w:rPr>
          <w:rFonts w:cs="Calibri"/>
        </w:rPr>
        <w:t xml:space="preserve">La prima inicial se paga en el momento de la emisión del seguro, y las primas futuras deberán pagarse puntualmente en o antes de su fecha de vencimiento.  En el caso de pago fraccionado, en las fechas acordadas. </w:t>
      </w:r>
    </w:p>
    <w:p w14:paraId="43F175EF" w14:textId="77777777" w:rsidR="002A30B8" w:rsidRPr="003E6D7D" w:rsidRDefault="002A30B8" w:rsidP="002A30B8">
      <w:pPr>
        <w:pStyle w:val="Ttulo3"/>
        <w:spacing w:before="0"/>
        <w:jc w:val="both"/>
        <w:rPr>
          <w:rFonts w:ascii="Calibri" w:hAnsi="Calibri" w:cs="Calibri"/>
          <w:b/>
          <w:bCs/>
          <w:color w:val="auto"/>
          <w:sz w:val="22"/>
          <w:szCs w:val="22"/>
        </w:rPr>
      </w:pPr>
      <w:bookmarkStart w:id="51" w:name="_Toc486605347"/>
      <w:bookmarkStart w:id="52" w:name="_Toc486605507"/>
      <w:bookmarkStart w:id="53" w:name="_Toc486605668"/>
      <w:bookmarkStart w:id="54" w:name="_Toc486605824"/>
      <w:bookmarkStart w:id="55" w:name="_Toc486605979"/>
      <w:bookmarkStart w:id="56" w:name="_Toc486606133"/>
      <w:bookmarkStart w:id="57" w:name="_Toc486767788"/>
      <w:bookmarkStart w:id="58" w:name="_Toc486768027"/>
      <w:bookmarkStart w:id="59" w:name="_Toc486769979"/>
      <w:bookmarkStart w:id="60" w:name="_Toc486773250"/>
      <w:bookmarkStart w:id="61" w:name="_Toc486773914"/>
      <w:bookmarkStart w:id="62" w:name="_Toc486774578"/>
      <w:bookmarkStart w:id="63" w:name="_Toc486605348"/>
      <w:bookmarkStart w:id="64" w:name="_Toc486605508"/>
      <w:bookmarkStart w:id="65" w:name="_Toc486605669"/>
      <w:bookmarkStart w:id="66" w:name="_Toc486605825"/>
      <w:bookmarkStart w:id="67" w:name="_Toc486605980"/>
      <w:bookmarkStart w:id="68" w:name="_Toc486606134"/>
      <w:bookmarkStart w:id="69" w:name="_Toc486767789"/>
      <w:bookmarkStart w:id="70" w:name="_Toc486768028"/>
      <w:bookmarkStart w:id="71" w:name="_Toc486769980"/>
      <w:bookmarkStart w:id="72" w:name="_Toc486773251"/>
      <w:bookmarkStart w:id="73" w:name="_Toc486773915"/>
      <w:bookmarkStart w:id="74" w:name="_Toc486774579"/>
      <w:bookmarkStart w:id="75" w:name="_Toc486605349"/>
      <w:bookmarkStart w:id="76" w:name="_Toc486605509"/>
      <w:bookmarkStart w:id="77" w:name="_Toc486605670"/>
      <w:bookmarkStart w:id="78" w:name="_Toc486605826"/>
      <w:bookmarkStart w:id="79" w:name="_Toc486605981"/>
      <w:bookmarkStart w:id="80" w:name="_Toc486606135"/>
      <w:bookmarkStart w:id="81" w:name="_Toc486767790"/>
      <w:bookmarkStart w:id="82" w:name="_Toc486768029"/>
      <w:bookmarkStart w:id="83" w:name="_Toc486769981"/>
      <w:bookmarkStart w:id="84" w:name="_Toc486773252"/>
      <w:bookmarkStart w:id="85" w:name="_Toc486773916"/>
      <w:bookmarkStart w:id="86" w:name="_Toc486774580"/>
      <w:bookmarkStart w:id="87" w:name="_Toc7967428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1461E67" w14:textId="6B72991F" w:rsidR="002A30B8" w:rsidRPr="003E6D7D" w:rsidRDefault="002A30B8" w:rsidP="002A30B8">
      <w:pPr>
        <w:pStyle w:val="Ttulo3"/>
        <w:spacing w:before="0"/>
        <w:jc w:val="both"/>
        <w:rPr>
          <w:rFonts w:ascii="Calibri" w:hAnsi="Calibri" w:cs="Calibri"/>
          <w:b/>
          <w:bCs/>
          <w:color w:val="auto"/>
          <w:sz w:val="22"/>
          <w:szCs w:val="22"/>
        </w:rPr>
      </w:pPr>
      <w:r w:rsidRPr="003E6D7D">
        <w:rPr>
          <w:rFonts w:ascii="Calibri" w:hAnsi="Calibri" w:cs="Calibri"/>
          <w:b/>
          <w:bCs/>
          <w:color w:val="auto"/>
          <w:sz w:val="22"/>
          <w:szCs w:val="22"/>
        </w:rPr>
        <w:t>Artículo 1</w:t>
      </w:r>
      <w:r w:rsidR="003E6D7D" w:rsidRPr="003E6D7D">
        <w:rPr>
          <w:rFonts w:ascii="Calibri" w:hAnsi="Calibri" w:cs="Calibri"/>
          <w:b/>
          <w:bCs/>
          <w:color w:val="auto"/>
          <w:sz w:val="22"/>
          <w:szCs w:val="22"/>
        </w:rPr>
        <w:t>5</w:t>
      </w:r>
      <w:r w:rsidRPr="003E6D7D">
        <w:rPr>
          <w:rFonts w:ascii="Calibri" w:hAnsi="Calibri" w:cs="Calibri"/>
          <w:b/>
          <w:bCs/>
          <w:color w:val="auto"/>
          <w:sz w:val="22"/>
          <w:szCs w:val="22"/>
        </w:rPr>
        <w:t>. Domicilio de pago de primas</w:t>
      </w:r>
      <w:bookmarkEnd w:id="87"/>
    </w:p>
    <w:p w14:paraId="1A092153" w14:textId="77777777" w:rsidR="002A30B8" w:rsidRPr="003E6D7D" w:rsidRDefault="002A30B8" w:rsidP="002A30B8">
      <w:pPr>
        <w:spacing w:line="240" w:lineRule="auto"/>
        <w:jc w:val="both"/>
        <w:rPr>
          <w:rFonts w:cs="Calibri"/>
        </w:rPr>
      </w:pPr>
      <w:r w:rsidRPr="003E6D7D">
        <w:rPr>
          <w:rFonts w:cs="Calibri"/>
        </w:rPr>
        <w:t xml:space="preserve">Para todo efecto contractual, se tendrá como domicilio de pago a las oficinas de </w:t>
      </w:r>
      <w:r w:rsidRPr="003E6D7D">
        <w:rPr>
          <w:rFonts w:cs="Calibri"/>
          <w:b/>
        </w:rPr>
        <w:t>SEGUROS LAFISE</w:t>
      </w:r>
      <w:r w:rsidRPr="003E6D7D">
        <w:rPr>
          <w:rFonts w:cs="Calibri"/>
          <w:bCs/>
        </w:rPr>
        <w:t>,</w:t>
      </w:r>
      <w:r w:rsidRPr="003E6D7D">
        <w:rPr>
          <w:rFonts w:cs="Calibri"/>
          <w:b/>
        </w:rPr>
        <w:t xml:space="preserve"> </w:t>
      </w:r>
      <w:r w:rsidRPr="003E6D7D">
        <w:rPr>
          <w:rFonts w:cs="Calibri"/>
        </w:rPr>
        <w:t>u otro lugar dispuesto por éste, para tal efecto.</w:t>
      </w:r>
    </w:p>
    <w:p w14:paraId="16888CE5" w14:textId="77777777" w:rsidR="003E6D7D" w:rsidRDefault="003E6D7D" w:rsidP="002A30B8">
      <w:pPr>
        <w:pStyle w:val="Textoindependiente"/>
        <w:spacing w:after="0" w:line="240" w:lineRule="auto"/>
        <w:ind w:right="113"/>
        <w:jc w:val="both"/>
        <w:rPr>
          <w:rFonts w:cs="Calibri"/>
          <w:b/>
          <w:bCs/>
        </w:rPr>
      </w:pPr>
    </w:p>
    <w:p w14:paraId="7C037207" w14:textId="6D5FFD62" w:rsidR="002A30B8" w:rsidRPr="003E6D7D" w:rsidRDefault="002A30B8" w:rsidP="002A30B8">
      <w:pPr>
        <w:pStyle w:val="Textoindependiente"/>
        <w:spacing w:after="0" w:line="240" w:lineRule="auto"/>
        <w:ind w:right="113"/>
        <w:jc w:val="both"/>
        <w:rPr>
          <w:rFonts w:cs="Calibri"/>
        </w:rPr>
      </w:pPr>
      <w:r w:rsidRPr="003E6D7D">
        <w:rPr>
          <w:rFonts w:cs="Calibri"/>
          <w:b/>
          <w:bCs/>
        </w:rPr>
        <w:t>Artículo 1</w:t>
      </w:r>
      <w:r w:rsidR="003E6D7D" w:rsidRPr="003E6D7D">
        <w:rPr>
          <w:rFonts w:cs="Calibri"/>
          <w:b/>
          <w:bCs/>
        </w:rPr>
        <w:t>6</w:t>
      </w:r>
      <w:r w:rsidRPr="003E6D7D">
        <w:rPr>
          <w:rFonts w:cs="Calibri"/>
          <w:b/>
          <w:bCs/>
        </w:rPr>
        <w:t>. Periodo de gracia.</w:t>
      </w:r>
      <w:r w:rsidRPr="003E6D7D">
        <w:rPr>
          <w:rFonts w:cs="Calibri"/>
        </w:rPr>
        <w:t xml:space="preserve"> </w:t>
      </w:r>
    </w:p>
    <w:p w14:paraId="2B3A7240" w14:textId="77777777" w:rsidR="002A30B8" w:rsidRPr="003E6D7D" w:rsidRDefault="002A30B8" w:rsidP="002A30B8">
      <w:pPr>
        <w:autoSpaceDE w:val="0"/>
        <w:autoSpaceDN w:val="0"/>
        <w:adjustRightInd w:val="0"/>
        <w:spacing w:line="240" w:lineRule="auto"/>
        <w:jc w:val="both"/>
        <w:rPr>
          <w:rFonts w:cs="Calibri"/>
        </w:rPr>
      </w:pPr>
      <w:r w:rsidRPr="003E6D7D">
        <w:rPr>
          <w:rFonts w:cs="Calibri"/>
        </w:rPr>
        <w:t xml:space="preserve">El Periodo de Gracia es de treinta (30) días naturales para el pago de la prima anual después de la primera y de diez días (10) hábiles en el caso del pago fraccionado después de la primera.  </w:t>
      </w:r>
      <w:r w:rsidRPr="003E6D7D">
        <w:rPr>
          <w:rFonts w:eastAsia="Calibri" w:cs="Calibri"/>
          <w:lang w:eastAsia="en-US"/>
        </w:rPr>
        <w:t xml:space="preserve">Las obligaciones de </w:t>
      </w:r>
      <w:r w:rsidRPr="003E6D7D">
        <w:rPr>
          <w:rFonts w:eastAsia="Calibri" w:cs="Calibri"/>
          <w:b/>
          <w:lang w:eastAsia="en-US"/>
        </w:rPr>
        <w:t>SEGUROS LAFISE,</w:t>
      </w:r>
      <w:r w:rsidRPr="003E6D7D">
        <w:rPr>
          <w:rFonts w:eastAsia="Calibri" w:cs="Calibri"/>
          <w:lang w:eastAsia="en-US"/>
        </w:rPr>
        <w:t xml:space="preserve"> se mantendrán vigentes y efectivas durante el periodo de gracia siempre y cuando la prima sea pagada dentro de dicho periodo.</w:t>
      </w:r>
    </w:p>
    <w:p w14:paraId="6B69DA44" w14:textId="75470913" w:rsidR="002A30B8" w:rsidRPr="003E6D7D" w:rsidRDefault="002A30B8" w:rsidP="002A30B8">
      <w:pPr>
        <w:spacing w:after="0" w:line="240" w:lineRule="auto"/>
        <w:ind w:right="147"/>
        <w:jc w:val="both"/>
        <w:rPr>
          <w:rFonts w:cs="Calibri"/>
          <w:b/>
          <w:bCs/>
        </w:rPr>
      </w:pPr>
      <w:r w:rsidRPr="003E6D7D">
        <w:rPr>
          <w:rFonts w:cs="Calibri"/>
          <w:b/>
          <w:bCs/>
        </w:rPr>
        <w:t>Artículo 1</w:t>
      </w:r>
      <w:r w:rsidR="003E6D7D">
        <w:rPr>
          <w:rFonts w:cs="Calibri"/>
          <w:b/>
          <w:bCs/>
        </w:rPr>
        <w:t>7</w:t>
      </w:r>
      <w:r w:rsidRPr="003E6D7D">
        <w:rPr>
          <w:rFonts w:cs="Calibri"/>
          <w:b/>
          <w:bCs/>
        </w:rPr>
        <w:t>. Fraccionamiento de la prima</w:t>
      </w:r>
    </w:p>
    <w:p w14:paraId="05D5AF84" w14:textId="0D64218C" w:rsidR="002A30B8" w:rsidRPr="003E6D7D" w:rsidRDefault="002A30B8" w:rsidP="002A30B8">
      <w:pPr>
        <w:spacing w:after="0" w:line="240" w:lineRule="auto"/>
        <w:jc w:val="both"/>
        <w:rPr>
          <w:rFonts w:cs="Calibri"/>
        </w:rPr>
      </w:pPr>
      <w:r w:rsidRPr="003E6D7D">
        <w:rPr>
          <w:rFonts w:cs="Calibri"/>
        </w:rPr>
        <w:t xml:space="preserve">El Tomador y/o Asegurado podrá realizar el pago de la prima anual en un solo tracto, o bien utilizar la facilidad del pago fraccionado, a cuyo efecto la prima fraccionada se determinará multiplicando la prima anual por los siguientes factores según la opción elegida en la Propuesta de Seguro:                                                                                                          </w:t>
      </w:r>
    </w:p>
    <w:p w14:paraId="3B4B3C5D" w14:textId="4ACBF433" w:rsidR="003716CF" w:rsidRPr="003E6D7D" w:rsidRDefault="002A30B8" w:rsidP="003716CF">
      <w:pPr>
        <w:spacing w:after="0" w:line="240" w:lineRule="auto"/>
        <w:jc w:val="both"/>
        <w:rPr>
          <w:rFonts w:cs="Calibri"/>
          <w:b/>
          <w:bCs/>
        </w:rPr>
      </w:pPr>
      <w:r w:rsidRPr="003E6D7D">
        <w:rPr>
          <w:rFonts w:cs="Calibri"/>
        </w:rPr>
        <w:t xml:space="preserve">                                                                                                              </w:t>
      </w:r>
      <w:r w:rsidRPr="003E6D7D">
        <w:rPr>
          <w:rFonts w:cs="Calibri"/>
          <w:b/>
          <w:bCs/>
        </w:rPr>
        <w:t xml:space="preserve">           </w:t>
      </w:r>
    </w:p>
    <w:p w14:paraId="2EA714D6" w14:textId="5F5AD932" w:rsidR="002A30B8" w:rsidRPr="003E6D7D" w:rsidRDefault="002A30B8" w:rsidP="003716CF">
      <w:pPr>
        <w:pStyle w:val="Prrafodelista"/>
        <w:numPr>
          <w:ilvl w:val="0"/>
          <w:numId w:val="39"/>
        </w:numPr>
        <w:spacing w:after="0" w:line="240" w:lineRule="auto"/>
        <w:ind w:left="284"/>
        <w:rPr>
          <w:rFonts w:cs="Calibri"/>
          <w:bCs/>
          <w:lang w:val="es-CR"/>
        </w:rPr>
      </w:pPr>
      <w:r w:rsidRPr="003E6D7D">
        <w:rPr>
          <w:rFonts w:cs="Calibri"/>
          <w:bCs/>
          <w:lang w:val="es-CR"/>
        </w:rPr>
        <w:t>Factor para determinar primas mensuales:                   0.09</w:t>
      </w:r>
    </w:p>
    <w:p w14:paraId="5AD713DB" w14:textId="77777777" w:rsidR="002A30B8" w:rsidRPr="003E6D7D" w:rsidRDefault="002A30B8" w:rsidP="003716CF">
      <w:pPr>
        <w:pStyle w:val="Prrafodelista"/>
        <w:numPr>
          <w:ilvl w:val="0"/>
          <w:numId w:val="26"/>
        </w:numPr>
        <w:spacing w:after="0" w:line="240" w:lineRule="exact"/>
        <w:ind w:left="284"/>
        <w:rPr>
          <w:rFonts w:cs="Calibri"/>
          <w:bCs/>
          <w:lang w:val="es-CR"/>
        </w:rPr>
      </w:pPr>
      <w:r w:rsidRPr="003E6D7D">
        <w:rPr>
          <w:rFonts w:cs="Calibri"/>
          <w:bCs/>
          <w:lang w:val="es-CR"/>
        </w:rPr>
        <w:t>Factor para determinar primas trimestrales:                0.26</w:t>
      </w:r>
    </w:p>
    <w:p w14:paraId="0821A8A8" w14:textId="77777777" w:rsidR="002A30B8" w:rsidRPr="003E6D7D" w:rsidRDefault="002A30B8" w:rsidP="003716CF">
      <w:pPr>
        <w:pStyle w:val="Prrafodelista"/>
        <w:numPr>
          <w:ilvl w:val="0"/>
          <w:numId w:val="26"/>
        </w:numPr>
        <w:spacing w:after="0" w:line="240" w:lineRule="exact"/>
        <w:ind w:left="284"/>
        <w:rPr>
          <w:rFonts w:cs="Calibri"/>
          <w:bCs/>
          <w:lang w:val="es-CR"/>
        </w:rPr>
      </w:pPr>
      <w:r w:rsidRPr="003E6D7D">
        <w:rPr>
          <w:rFonts w:cs="Calibri"/>
          <w:bCs/>
          <w:lang w:val="es-CR"/>
        </w:rPr>
        <w:t>Factor para determinar primas semestrales:                0.52</w:t>
      </w:r>
    </w:p>
    <w:p w14:paraId="0E4FDE52" w14:textId="77777777" w:rsidR="002A30B8" w:rsidRPr="003E6D7D" w:rsidRDefault="002A30B8" w:rsidP="002A30B8">
      <w:pPr>
        <w:pStyle w:val="Prrafodelista"/>
        <w:spacing w:after="0" w:line="240" w:lineRule="exact"/>
        <w:rPr>
          <w:rFonts w:cs="Calibri"/>
          <w:bCs/>
          <w:lang w:val="es-CR"/>
        </w:rPr>
      </w:pPr>
    </w:p>
    <w:p w14:paraId="2910A67D"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sz w:val="22"/>
          <w:szCs w:val="22"/>
        </w:rPr>
        <w:t xml:space="preserve">En los casos de pago fraccionado de la prima, en caso de presentarse un reclamo, </w:t>
      </w:r>
      <w:r w:rsidRPr="003E6D7D">
        <w:rPr>
          <w:rFonts w:ascii="Calibri" w:hAnsi="Calibri" w:cs="Calibri"/>
          <w:b/>
          <w:bCs/>
          <w:sz w:val="22"/>
          <w:szCs w:val="22"/>
        </w:rPr>
        <w:t>SEGUROS LAFISE</w:t>
      </w:r>
      <w:r w:rsidRPr="003E6D7D">
        <w:rPr>
          <w:rFonts w:ascii="Calibri" w:hAnsi="Calibri" w:cs="Calibri"/>
          <w:sz w:val="22"/>
          <w:szCs w:val="22"/>
        </w:rPr>
        <w:t xml:space="preserve"> procederá a rebajar de la indemnización, las primas que faltan para completar la prima del período póliza.</w:t>
      </w:r>
    </w:p>
    <w:p w14:paraId="7ECFD3CF" w14:textId="77777777" w:rsidR="002A30B8" w:rsidRPr="003E6D7D" w:rsidRDefault="002A30B8" w:rsidP="002A30B8">
      <w:pPr>
        <w:pStyle w:val="Default"/>
        <w:spacing w:before="240" w:after="240"/>
        <w:jc w:val="both"/>
        <w:rPr>
          <w:rFonts w:ascii="Calibri" w:hAnsi="Calibri" w:cs="Calibri"/>
          <w:color w:val="auto"/>
          <w:sz w:val="22"/>
          <w:szCs w:val="22"/>
        </w:rPr>
      </w:pPr>
      <w:r w:rsidRPr="003E6D7D">
        <w:rPr>
          <w:rFonts w:ascii="Calibri" w:hAnsi="Calibri" w:cs="Calibri"/>
          <w:color w:val="auto"/>
          <w:sz w:val="22"/>
          <w:szCs w:val="22"/>
        </w:rPr>
        <w:t>Cuando se tratare de una Pérdida total la póliza quedará cancelada en forma automática y del pago indemnizatorio se deducirá el monto que faltare para complementar la prima del periodo de la póliza, a menos que el Tomador y/o Asegurado</w:t>
      </w:r>
      <w:r w:rsidRPr="003E6D7D">
        <w:rPr>
          <w:rFonts w:ascii="Calibri" w:hAnsi="Calibri" w:cs="Calibri"/>
          <w:sz w:val="22"/>
          <w:szCs w:val="22"/>
        </w:rPr>
        <w:t>,</w:t>
      </w:r>
      <w:r w:rsidRPr="003E6D7D">
        <w:rPr>
          <w:rFonts w:ascii="Calibri" w:hAnsi="Calibri" w:cs="Calibri"/>
          <w:color w:val="auto"/>
          <w:sz w:val="22"/>
          <w:szCs w:val="22"/>
        </w:rPr>
        <w:t xml:space="preserve"> realicen dicho pago.</w:t>
      </w:r>
    </w:p>
    <w:p w14:paraId="05FDBA91" w14:textId="7731A672" w:rsidR="002A30B8" w:rsidRPr="003E6D7D" w:rsidRDefault="002A30B8" w:rsidP="002A30B8">
      <w:pPr>
        <w:pStyle w:val="Prrafodelista"/>
        <w:ind w:left="0"/>
        <w:rPr>
          <w:rFonts w:cs="Calibri"/>
          <w:lang w:val="es-CR"/>
        </w:rPr>
      </w:pPr>
      <w:r w:rsidRPr="003E6D7D">
        <w:rPr>
          <w:rFonts w:cs="Calibri"/>
          <w:b/>
          <w:bCs/>
          <w:lang w:val="es-CR"/>
        </w:rPr>
        <w:t>Artículo 1</w:t>
      </w:r>
      <w:r w:rsidR="003E6D7D">
        <w:rPr>
          <w:rFonts w:cs="Calibri"/>
          <w:b/>
          <w:bCs/>
          <w:lang w:val="es-CR"/>
        </w:rPr>
        <w:t>8</w:t>
      </w:r>
      <w:r w:rsidRPr="003E6D7D">
        <w:rPr>
          <w:rFonts w:cs="Calibri"/>
          <w:b/>
          <w:bCs/>
          <w:lang w:val="es-CR"/>
        </w:rPr>
        <w:t xml:space="preserve">. </w:t>
      </w:r>
      <w:r w:rsidRPr="003E6D7D">
        <w:rPr>
          <w:rFonts w:cs="Calibri"/>
          <w:b/>
          <w:lang w:val="es-CR"/>
        </w:rPr>
        <w:t xml:space="preserve">Ajustes anuales de primas. </w:t>
      </w:r>
    </w:p>
    <w:p w14:paraId="71EB04A5" w14:textId="77777777" w:rsidR="002A30B8" w:rsidRPr="003E6D7D" w:rsidRDefault="002A30B8" w:rsidP="002A30B8">
      <w:pPr>
        <w:pStyle w:val="Prrafodelista"/>
        <w:spacing w:after="0" w:line="240" w:lineRule="auto"/>
        <w:ind w:left="0"/>
        <w:rPr>
          <w:rFonts w:cs="Calibri"/>
          <w:lang w:val="es-CR"/>
        </w:rPr>
      </w:pPr>
      <w:r w:rsidRPr="003E6D7D">
        <w:rPr>
          <w:rFonts w:cs="Calibri"/>
          <w:b/>
          <w:bCs/>
          <w:lang w:val="es-CR"/>
        </w:rPr>
        <w:lastRenderedPageBreak/>
        <w:t>SEGUROS LAFISE</w:t>
      </w:r>
      <w:r w:rsidRPr="003E6D7D">
        <w:rPr>
          <w:rFonts w:cs="Calibri"/>
          <w:lang w:val="es-CR"/>
        </w:rPr>
        <w:t xml:space="preserve"> podrá modificar las primas de los diversos planes de Sumas Aseguradas en cualquier prórroga contractual de la Póliza; siempre que la notifique al Asegurado por lo menos con treinta (30) días naturales de anticipación a la fecha de vencimiento.</w:t>
      </w:r>
    </w:p>
    <w:p w14:paraId="601E2214" w14:textId="77777777" w:rsidR="002A30B8" w:rsidRPr="003E6D7D" w:rsidRDefault="002A30B8" w:rsidP="002A30B8">
      <w:pPr>
        <w:pStyle w:val="Prrafodelista"/>
        <w:spacing w:after="0" w:line="240" w:lineRule="auto"/>
        <w:ind w:left="0"/>
        <w:rPr>
          <w:rFonts w:cs="Calibri"/>
          <w:lang w:val="es-CR"/>
        </w:rPr>
      </w:pPr>
    </w:p>
    <w:p w14:paraId="7F0E4815" w14:textId="77777777" w:rsidR="002A30B8" w:rsidRPr="003E6D7D" w:rsidRDefault="002A30B8" w:rsidP="002A30B8">
      <w:pPr>
        <w:pStyle w:val="Prrafodelista"/>
        <w:spacing w:after="0" w:line="240" w:lineRule="auto"/>
        <w:ind w:left="0"/>
        <w:rPr>
          <w:rFonts w:cs="Calibri"/>
          <w:lang w:val="es-CR"/>
        </w:rPr>
      </w:pPr>
      <w:r w:rsidRPr="003E6D7D">
        <w:rPr>
          <w:rFonts w:cs="Calibri"/>
          <w:lang w:val="es-CR"/>
        </w:rPr>
        <w:t>El posible ajuste estará en función de la experiencia de la siniestralidad presentada por la cartera de pólizas del presente producto durante su último año.</w:t>
      </w:r>
    </w:p>
    <w:p w14:paraId="61F04044" w14:textId="77777777" w:rsidR="002A30B8" w:rsidRPr="003E6D7D" w:rsidRDefault="002A30B8" w:rsidP="002A30B8">
      <w:pPr>
        <w:pStyle w:val="Prrafodelista"/>
        <w:spacing w:after="0" w:line="240" w:lineRule="auto"/>
        <w:ind w:left="0"/>
        <w:rPr>
          <w:rFonts w:cs="Calibri"/>
          <w:highlight w:val="lightGray"/>
          <w:lang w:val="es-CR"/>
        </w:rPr>
      </w:pPr>
    </w:p>
    <w:p w14:paraId="58DE6D9B" w14:textId="77777777" w:rsidR="002A30B8" w:rsidRPr="003E6D7D" w:rsidRDefault="002A30B8" w:rsidP="002A30B8">
      <w:pPr>
        <w:pStyle w:val="m-7828282488263828591msolistparagraph"/>
        <w:spacing w:before="0" w:beforeAutospacing="0" w:after="0" w:afterAutospacing="0"/>
        <w:jc w:val="both"/>
        <w:rPr>
          <w:rFonts w:ascii="Calibri" w:hAnsi="Calibri" w:cs="Calibri"/>
          <w:sz w:val="22"/>
          <w:szCs w:val="22"/>
          <w:lang w:val="es-ES_tradnl"/>
        </w:rPr>
      </w:pPr>
      <w:r w:rsidRPr="003E6D7D">
        <w:rPr>
          <w:rFonts w:ascii="Calibri" w:hAnsi="Calibri" w:cs="Calibri"/>
          <w:sz w:val="22"/>
          <w:szCs w:val="22"/>
          <w:lang w:val="es-ES_tradnl"/>
        </w:rPr>
        <w:t xml:space="preserve">Específicamente el porcentaje de ajuste anual de las primas corresponderá al ajuste técnico requerido para llevar el Índice de siniestralidad real presentada por la cartera de pólizas del presente producto durante su “Ultimo Año”, a un   Índice de siniestralidad esperada de un 50.5% de las primas. </w:t>
      </w:r>
    </w:p>
    <w:p w14:paraId="681FCBA4" w14:textId="77777777" w:rsidR="002A30B8" w:rsidRPr="003E6D7D" w:rsidRDefault="002A30B8" w:rsidP="002A30B8">
      <w:pPr>
        <w:pStyle w:val="m-7828282488263828591msolistparagraph"/>
        <w:spacing w:before="0" w:beforeAutospacing="0" w:after="0" w:afterAutospacing="0"/>
        <w:jc w:val="both"/>
        <w:rPr>
          <w:rFonts w:ascii="Calibri" w:hAnsi="Calibri" w:cs="Calibri"/>
          <w:sz w:val="22"/>
          <w:szCs w:val="22"/>
        </w:rPr>
      </w:pPr>
    </w:p>
    <w:p w14:paraId="26D447D8" w14:textId="77777777" w:rsidR="002A30B8" w:rsidRPr="003E6D7D" w:rsidRDefault="002A30B8" w:rsidP="002A30B8">
      <w:pPr>
        <w:pStyle w:val="Prrafodelista"/>
        <w:spacing w:after="0" w:line="240" w:lineRule="auto"/>
        <w:ind w:left="0"/>
        <w:rPr>
          <w:rFonts w:cs="Calibri"/>
          <w:bCs/>
          <w:lang w:val="es-CR"/>
        </w:rPr>
      </w:pPr>
      <w:r w:rsidRPr="003E6D7D">
        <w:rPr>
          <w:rFonts w:cs="Calibri"/>
          <w:bCs/>
          <w:lang w:val="es-CR"/>
        </w:rPr>
        <w:t>El Índice de Siniestralidad se calculará mediante la siguiente fórmula:</w:t>
      </w:r>
    </w:p>
    <w:p w14:paraId="38D4E736" w14:textId="77777777" w:rsidR="002A30B8" w:rsidRPr="003E6D7D" w:rsidRDefault="002A30B8" w:rsidP="002A30B8">
      <w:pPr>
        <w:pStyle w:val="Prrafodelista"/>
        <w:spacing w:after="0" w:line="240" w:lineRule="auto"/>
        <w:ind w:left="0"/>
        <w:rPr>
          <w:rFonts w:cs="Calibri"/>
          <w:bCs/>
          <w:lang w:val="es-CR"/>
        </w:rPr>
      </w:pPr>
      <w:r w:rsidRPr="003E6D7D">
        <w:rPr>
          <w:rFonts w:cs="Calibri"/>
          <w:bCs/>
          <w:lang w:val="es-CR"/>
        </w:rPr>
        <w:t>Índice de Siniestralidad = (Siniestros pagados en el “Último Año” + Siniestros Pendientes de Pago Informados) / Primas suscritas en el “Último Año” netas de cualquier devolución, anulación e impuestos aplicables.</w:t>
      </w:r>
    </w:p>
    <w:p w14:paraId="5AB6CFDE" w14:textId="77777777" w:rsidR="002A30B8" w:rsidRPr="003E6D7D" w:rsidRDefault="002A30B8" w:rsidP="002A30B8">
      <w:pPr>
        <w:spacing w:after="0" w:line="240" w:lineRule="auto"/>
        <w:jc w:val="both"/>
        <w:rPr>
          <w:rFonts w:cs="Calibri"/>
        </w:rPr>
      </w:pPr>
    </w:p>
    <w:p w14:paraId="32515BE7" w14:textId="77777777" w:rsidR="002A30B8" w:rsidRPr="003E6D7D" w:rsidRDefault="002A30B8" w:rsidP="002A30B8">
      <w:pPr>
        <w:spacing w:after="0" w:line="240" w:lineRule="auto"/>
        <w:ind w:right="147"/>
        <w:jc w:val="both"/>
        <w:rPr>
          <w:rFonts w:cs="Calibri"/>
        </w:rPr>
      </w:pPr>
    </w:p>
    <w:p w14:paraId="763F881A" w14:textId="77777777" w:rsidR="002A30B8" w:rsidRPr="003E6D7D" w:rsidRDefault="002A30B8" w:rsidP="002A30B8">
      <w:pPr>
        <w:pStyle w:val="Ttulo1"/>
        <w:tabs>
          <w:tab w:val="clear" w:pos="0"/>
        </w:tabs>
        <w:suppressAutoHyphens w:val="0"/>
        <w:overflowPunct/>
        <w:autoSpaceDE/>
        <w:autoSpaceDN/>
        <w:adjustRightInd/>
        <w:spacing w:after="160"/>
        <w:ind w:left="709" w:hanging="141"/>
        <w:jc w:val="center"/>
        <w:textAlignment w:val="auto"/>
        <w:rPr>
          <w:rFonts w:ascii="Calibri" w:eastAsia="SimSun" w:hAnsi="Calibri" w:cs="Calibri"/>
          <w:bCs/>
          <w:kern w:val="32"/>
          <w:sz w:val="22"/>
          <w:szCs w:val="22"/>
          <w:lang w:eastAsia="zh-CN"/>
        </w:rPr>
      </w:pPr>
      <w:bookmarkStart w:id="88" w:name="_Toc79674289"/>
      <w:r w:rsidRPr="003E6D7D">
        <w:rPr>
          <w:rFonts w:ascii="Calibri" w:eastAsia="SimSun" w:hAnsi="Calibri" w:cs="Calibri"/>
          <w:bCs/>
          <w:kern w:val="32"/>
          <w:sz w:val="22"/>
          <w:szCs w:val="22"/>
          <w:lang w:eastAsia="zh-CN"/>
        </w:rPr>
        <w:t>VII. PROCEDIMIENTO DE NOTIFICACIÓN Y ATENCIÓN DE RECLAMOS</w:t>
      </w:r>
      <w:bookmarkEnd w:id="88"/>
    </w:p>
    <w:p w14:paraId="2F873600" w14:textId="6924F5A3" w:rsidR="00E56855" w:rsidRDefault="00E56855" w:rsidP="002A30B8">
      <w:pPr>
        <w:widowControl w:val="0"/>
        <w:autoSpaceDE w:val="0"/>
        <w:autoSpaceDN w:val="0"/>
        <w:adjustRightInd w:val="0"/>
        <w:spacing w:after="0" w:line="240" w:lineRule="auto"/>
        <w:jc w:val="both"/>
        <w:rPr>
          <w:rFonts w:cs="Calibri"/>
          <w:b/>
          <w:bCs/>
          <w:lang w:val="es-ES"/>
        </w:rPr>
      </w:pPr>
    </w:p>
    <w:p w14:paraId="2C7634D7" w14:textId="77777777" w:rsidR="00B33785" w:rsidRPr="003E6D7D" w:rsidRDefault="00B33785" w:rsidP="00B33785">
      <w:pPr>
        <w:pStyle w:val="Ttulo3"/>
        <w:spacing w:before="0"/>
        <w:jc w:val="both"/>
        <w:rPr>
          <w:rFonts w:ascii="Calibri" w:hAnsi="Calibri" w:cs="Calibri"/>
          <w:b/>
          <w:bCs/>
          <w:color w:val="auto"/>
          <w:sz w:val="22"/>
          <w:szCs w:val="22"/>
          <w:lang w:val="es-ES_tradnl" w:eastAsia="es-ES_tradnl"/>
        </w:rPr>
      </w:pPr>
      <w:r w:rsidRPr="003E6D7D">
        <w:rPr>
          <w:rFonts w:ascii="Calibri" w:hAnsi="Calibri" w:cs="Calibri"/>
          <w:b/>
          <w:bCs/>
          <w:color w:val="auto"/>
          <w:sz w:val="22"/>
          <w:szCs w:val="22"/>
          <w:lang w:val="es-ES_tradnl" w:eastAsia="es-ES_tradnl"/>
        </w:rPr>
        <w:t>Artículo 1</w:t>
      </w:r>
      <w:r>
        <w:rPr>
          <w:rFonts w:ascii="Calibri" w:hAnsi="Calibri" w:cs="Calibri"/>
          <w:b/>
          <w:bCs/>
          <w:color w:val="auto"/>
          <w:sz w:val="22"/>
          <w:szCs w:val="22"/>
          <w:lang w:val="es-ES_tradnl" w:eastAsia="es-ES_tradnl"/>
        </w:rPr>
        <w:t>9</w:t>
      </w:r>
      <w:r w:rsidRPr="003E6D7D">
        <w:rPr>
          <w:rFonts w:ascii="Calibri" w:hAnsi="Calibri" w:cs="Calibri"/>
          <w:b/>
          <w:bCs/>
          <w:color w:val="auto"/>
          <w:sz w:val="22"/>
          <w:szCs w:val="22"/>
          <w:lang w:val="es-ES_tradnl" w:eastAsia="es-ES_tradnl"/>
        </w:rPr>
        <w:t>.</w:t>
      </w:r>
      <w:r w:rsidRPr="003E6D7D">
        <w:rPr>
          <w:rFonts w:ascii="Calibri" w:hAnsi="Calibri" w:cs="Calibri"/>
          <w:color w:val="auto"/>
          <w:sz w:val="22"/>
          <w:szCs w:val="22"/>
          <w:lang w:val="es-ES_tradnl" w:eastAsia="es-ES_tradnl"/>
        </w:rPr>
        <w:t xml:space="preserve"> </w:t>
      </w:r>
      <w:r w:rsidRPr="003E6D7D">
        <w:rPr>
          <w:rFonts w:ascii="Calibri" w:hAnsi="Calibri" w:cs="Calibri"/>
          <w:b/>
          <w:bCs/>
          <w:color w:val="auto"/>
          <w:sz w:val="22"/>
          <w:szCs w:val="22"/>
          <w:lang w:val="es-ES_tradnl" w:eastAsia="es-ES_tradnl"/>
        </w:rPr>
        <w:t>Procedimiento en caso de pérdida</w:t>
      </w:r>
    </w:p>
    <w:p w14:paraId="4DD5F38A" w14:textId="77777777" w:rsidR="00B33785" w:rsidRDefault="00B33785" w:rsidP="00B33785">
      <w:pPr>
        <w:spacing w:after="0" w:line="240" w:lineRule="auto"/>
        <w:jc w:val="both"/>
        <w:rPr>
          <w:rFonts w:cs="Calibri"/>
          <w:lang w:val="es-ES"/>
        </w:rPr>
      </w:pPr>
    </w:p>
    <w:p w14:paraId="23ECE138" w14:textId="77777777" w:rsidR="00B33785" w:rsidRDefault="00B33785" w:rsidP="00B33785">
      <w:pPr>
        <w:spacing w:after="0" w:line="240" w:lineRule="auto"/>
        <w:jc w:val="both"/>
        <w:rPr>
          <w:rFonts w:cs="Calibri"/>
          <w:lang w:val="es-ES"/>
        </w:rPr>
      </w:pPr>
      <w:r w:rsidRPr="003E6D7D">
        <w:rPr>
          <w:rFonts w:cs="Calibri"/>
          <w:lang w:val="es-ES"/>
        </w:rPr>
        <w:t xml:space="preserve">Al ocurrir cualquier </w:t>
      </w:r>
      <w:r>
        <w:rPr>
          <w:rFonts w:cs="Calibri"/>
          <w:lang w:val="es-ES"/>
        </w:rPr>
        <w:t>evento presumiblemente cubierto por esta póliza, es obligación del asegurado atender los siguientes pasos:</w:t>
      </w:r>
    </w:p>
    <w:p w14:paraId="5188E8AD" w14:textId="77777777" w:rsidR="00B33785" w:rsidRPr="003E6D7D" w:rsidRDefault="00B33785" w:rsidP="00B33785">
      <w:pPr>
        <w:spacing w:after="0" w:line="240" w:lineRule="auto"/>
        <w:jc w:val="both"/>
        <w:rPr>
          <w:rFonts w:cs="Calibri"/>
          <w:lang w:val="es-ES_tradnl"/>
        </w:rPr>
      </w:pPr>
    </w:p>
    <w:p w14:paraId="0C530BB1" w14:textId="77777777" w:rsidR="00B33785" w:rsidRDefault="00B33785" w:rsidP="00B33785">
      <w:pPr>
        <w:numPr>
          <w:ilvl w:val="0"/>
          <w:numId w:val="31"/>
        </w:numPr>
        <w:spacing w:after="0" w:line="240" w:lineRule="auto"/>
        <w:ind w:left="0" w:firstLine="0"/>
        <w:jc w:val="both"/>
        <w:rPr>
          <w:rFonts w:cs="Calibri"/>
          <w:lang w:val="es-ES"/>
        </w:rPr>
      </w:pPr>
      <w:r w:rsidRPr="00134A8F">
        <w:rPr>
          <w:rFonts w:cs="Calibri"/>
          <w:lang w:val="es-ES_tradnl"/>
        </w:rPr>
        <w:t xml:space="preserve"> </w:t>
      </w:r>
      <w:bookmarkStart w:id="89" w:name="_Hlk110275861"/>
      <w:r w:rsidRPr="00134A8F">
        <w:rPr>
          <w:rFonts w:cs="Calibri"/>
          <w:lang w:val="es-ES"/>
        </w:rPr>
        <w:t xml:space="preserve">Reportar de inmediato a </w:t>
      </w:r>
      <w:r w:rsidRPr="00134A8F">
        <w:rPr>
          <w:rFonts w:cs="Calibri"/>
          <w:b/>
          <w:bCs/>
          <w:lang w:val="es-ES"/>
        </w:rPr>
        <w:t>SEGUROS LAFISE</w:t>
      </w:r>
      <w:r w:rsidRPr="00134A8F">
        <w:rPr>
          <w:rFonts w:cs="Calibri"/>
          <w:lang w:val="es-ES"/>
        </w:rPr>
        <w:t xml:space="preserve"> al número </w:t>
      </w:r>
      <w:proofErr w:type="spellStart"/>
      <w:r w:rsidRPr="00134A8F">
        <w:rPr>
          <w:rFonts w:cs="Calibri"/>
          <w:lang w:val="es-ES"/>
        </w:rPr>
        <w:t>Whatsapp</w:t>
      </w:r>
      <w:proofErr w:type="spellEnd"/>
      <w:r w:rsidRPr="00134A8F">
        <w:rPr>
          <w:rFonts w:cs="Calibri"/>
          <w:lang w:val="es-ES"/>
        </w:rPr>
        <w:t xml:space="preserve">: </w:t>
      </w:r>
      <w:r w:rsidRPr="00134A8F">
        <w:rPr>
          <w:rFonts w:cs="Calibri"/>
          <w:b/>
          <w:lang w:val="es-ES"/>
        </w:rPr>
        <w:t>6094-7218</w:t>
      </w:r>
      <w:r w:rsidRPr="00134A8F">
        <w:rPr>
          <w:rFonts w:cs="Calibri"/>
          <w:lang w:val="es-ES"/>
        </w:rPr>
        <w:t xml:space="preserve">; Correo Electrónico: </w:t>
      </w:r>
      <w:r w:rsidRPr="00134A8F">
        <w:rPr>
          <w:rFonts w:cs="Calibri"/>
          <w:b/>
          <w:lang w:val="es-ES"/>
        </w:rPr>
        <w:t>reclamos.seguroscr</w:t>
      </w:r>
      <w:r w:rsidRPr="00134A8F">
        <w:rPr>
          <w:rFonts w:cs="Calibri"/>
          <w:b/>
          <w:color w:val="545454"/>
          <w:shd w:val="clear" w:color="auto" w:fill="FFFFFF"/>
          <w:lang w:val="es-ES"/>
        </w:rPr>
        <w:t>@</w:t>
      </w:r>
      <w:r w:rsidRPr="00134A8F">
        <w:rPr>
          <w:rFonts w:cs="Calibri"/>
          <w:b/>
          <w:lang w:val="es-ES"/>
        </w:rPr>
        <w:t>lafise.com</w:t>
      </w:r>
      <w:r w:rsidRPr="00134A8F">
        <w:rPr>
          <w:rFonts w:cs="Calibri"/>
          <w:lang w:val="es-ES"/>
        </w:rPr>
        <w:t xml:space="preserve">; o de manera presencial en la ciudad de San José en la Dirección: </w:t>
      </w:r>
      <w:r w:rsidRPr="00134A8F">
        <w:rPr>
          <w:rFonts w:cs="Calibri"/>
          <w:b/>
          <w:lang w:val="es-ES"/>
        </w:rPr>
        <w:t>San Pedro, 175 metros este de la Fuente de la Hispanidad, San José, Costa Rica</w:t>
      </w:r>
      <w:r w:rsidRPr="00134A8F">
        <w:rPr>
          <w:rFonts w:cs="Calibri"/>
          <w:lang w:val="es-ES"/>
        </w:rPr>
        <w:t xml:space="preserve">. </w:t>
      </w:r>
    </w:p>
    <w:p w14:paraId="68F44CC8" w14:textId="77777777" w:rsidR="00B33785" w:rsidRPr="00134A8F" w:rsidRDefault="00B33785" w:rsidP="00B33785">
      <w:pPr>
        <w:spacing w:after="0" w:line="240" w:lineRule="auto"/>
        <w:jc w:val="both"/>
        <w:rPr>
          <w:rFonts w:cs="Calibri"/>
          <w:lang w:val="es-ES"/>
        </w:rPr>
      </w:pPr>
    </w:p>
    <w:p w14:paraId="7F32796E" w14:textId="77777777" w:rsidR="00B33785" w:rsidRDefault="00B33785" w:rsidP="00B33785">
      <w:pPr>
        <w:pStyle w:val="Prrafodelista"/>
        <w:numPr>
          <w:ilvl w:val="0"/>
          <w:numId w:val="31"/>
        </w:numPr>
        <w:spacing w:after="0" w:line="240" w:lineRule="auto"/>
        <w:ind w:left="0" w:firstLine="0"/>
        <w:rPr>
          <w:rFonts w:cs="Calibri"/>
          <w:lang w:val="es-CR"/>
        </w:rPr>
      </w:pPr>
      <w:r w:rsidRPr="003E6D7D">
        <w:rPr>
          <w:rFonts w:cs="Calibri"/>
          <w:lang w:val="es-CR"/>
        </w:rPr>
        <w:t xml:space="preserve">Permitir que un representante de </w:t>
      </w:r>
      <w:r w:rsidRPr="003E6D7D">
        <w:rPr>
          <w:rFonts w:cs="Calibri"/>
          <w:b/>
          <w:lang w:val="es-CR"/>
        </w:rPr>
        <w:t>SEGUROS LAFISE</w:t>
      </w:r>
      <w:r w:rsidRPr="003E6D7D">
        <w:rPr>
          <w:rFonts w:cs="Calibri"/>
          <w:lang w:val="es-CR"/>
        </w:rPr>
        <w:t xml:space="preserve"> inspeccione los bienes siniestrados, antes de que se proceda con las reparaciones o alteraciones, y colaborar con la inspección y demás diligencias que requiera el procedimiento indemnizatorio.</w:t>
      </w:r>
    </w:p>
    <w:p w14:paraId="4E697CED" w14:textId="77777777" w:rsidR="00B33785" w:rsidRPr="003E6D7D" w:rsidRDefault="00B33785" w:rsidP="00B33785">
      <w:pPr>
        <w:pStyle w:val="Prrafodelista"/>
        <w:spacing w:after="0" w:line="240" w:lineRule="auto"/>
        <w:ind w:left="0"/>
        <w:rPr>
          <w:rFonts w:cs="Calibri"/>
          <w:lang w:val="es-CR"/>
        </w:rPr>
      </w:pPr>
    </w:p>
    <w:p w14:paraId="3FEA75A0" w14:textId="77777777" w:rsidR="00B33785" w:rsidRPr="00134A8F" w:rsidRDefault="00B33785" w:rsidP="00B33785">
      <w:pPr>
        <w:numPr>
          <w:ilvl w:val="0"/>
          <w:numId w:val="31"/>
        </w:numPr>
        <w:spacing w:after="0" w:line="240" w:lineRule="auto"/>
        <w:ind w:left="0" w:firstLine="0"/>
        <w:jc w:val="both"/>
        <w:rPr>
          <w:rFonts w:cs="Calibri"/>
          <w:lang w:val="es-ES"/>
        </w:rPr>
      </w:pPr>
      <w:r w:rsidRPr="00134A8F">
        <w:rPr>
          <w:rFonts w:cs="Calibri"/>
        </w:rPr>
        <w:t xml:space="preserve">Después de presentado el aviso del siniestro, el Tomador y/o Asegurado o beneficiario(s) deberá, dentro de los cinco (5) días hábiles siguientes presentar y facilitar a </w:t>
      </w:r>
      <w:r w:rsidRPr="00134A8F">
        <w:rPr>
          <w:rFonts w:cs="Calibri"/>
          <w:b/>
        </w:rPr>
        <w:t>SEGUROS LAFISE</w:t>
      </w:r>
      <w:r w:rsidRPr="00134A8F">
        <w:rPr>
          <w:rFonts w:cs="Calibri"/>
        </w:rPr>
        <w:t xml:space="preserve"> toda clase de documentación que demuestre la ocurrencia del siniestro y la pérdida (detalle de las pérdidas, artículos o bienes destruidos o dañados, la fecha, día, hora y descripción y causas del siniestro) y demás circunstancia</w:t>
      </w:r>
      <w:r>
        <w:rPr>
          <w:rFonts w:cs="Calibri"/>
        </w:rPr>
        <w:t>s relacionadas con el siniestro, conforme se le requiera.</w:t>
      </w:r>
      <w:r w:rsidRPr="00134A8F">
        <w:rPr>
          <w:rFonts w:cs="Calibri"/>
        </w:rPr>
        <w:t xml:space="preserve"> </w:t>
      </w:r>
    </w:p>
    <w:p w14:paraId="20AF59B0" w14:textId="77777777" w:rsidR="00B33785" w:rsidRPr="003E6D7D" w:rsidRDefault="00B33785" w:rsidP="00B33785">
      <w:pPr>
        <w:pStyle w:val="Prrafodelista"/>
        <w:shd w:val="clear" w:color="auto" w:fill="FFFFFF"/>
        <w:spacing w:after="0" w:line="240" w:lineRule="auto"/>
        <w:ind w:left="0"/>
        <w:rPr>
          <w:rFonts w:cs="Calibri"/>
          <w:lang w:val="es-CR"/>
        </w:rPr>
      </w:pPr>
    </w:p>
    <w:p w14:paraId="02107142" w14:textId="77777777" w:rsidR="00B33785" w:rsidRPr="003E6D7D" w:rsidRDefault="00B33785" w:rsidP="00B33785">
      <w:pPr>
        <w:pStyle w:val="Prrafodelista"/>
        <w:numPr>
          <w:ilvl w:val="0"/>
          <w:numId w:val="31"/>
        </w:numPr>
        <w:spacing w:after="0" w:line="240" w:lineRule="auto"/>
        <w:ind w:left="0" w:firstLine="0"/>
        <w:rPr>
          <w:rFonts w:cs="Calibri"/>
          <w:lang w:val="es-CR"/>
        </w:rPr>
      </w:pPr>
      <w:r w:rsidRPr="003E6D7D">
        <w:rPr>
          <w:rFonts w:cs="Calibri"/>
          <w:lang w:val="es-CR"/>
        </w:rPr>
        <w:lastRenderedPageBreak/>
        <w:t>A partir de la ocurrencia del evento y durante el proceso de indemnización, el Tomador y/o Asegurado, debe adoptar las medidas necesarias y razonables para evitar daños mayores a</w:t>
      </w:r>
      <w:r>
        <w:rPr>
          <w:rFonts w:cs="Calibri"/>
          <w:lang w:val="es-CR"/>
        </w:rPr>
        <w:t xml:space="preserve"> los bienes </w:t>
      </w:r>
      <w:r w:rsidRPr="003E6D7D">
        <w:rPr>
          <w:rFonts w:cs="Calibri"/>
          <w:lang w:val="es-CR"/>
        </w:rPr>
        <w:t>asegurados.</w:t>
      </w:r>
    </w:p>
    <w:p w14:paraId="4BD5ACEB" w14:textId="77777777" w:rsidR="00B33785" w:rsidRPr="003E6D7D" w:rsidRDefault="00B33785" w:rsidP="00B33785">
      <w:pPr>
        <w:spacing w:after="0" w:line="240" w:lineRule="auto"/>
        <w:jc w:val="both"/>
        <w:rPr>
          <w:rFonts w:cs="Calibri"/>
        </w:rPr>
      </w:pPr>
    </w:p>
    <w:p w14:paraId="5F579933" w14:textId="77777777" w:rsidR="00B33785" w:rsidRPr="003E6D7D" w:rsidRDefault="00B33785" w:rsidP="00B33785">
      <w:pPr>
        <w:pStyle w:val="Prrafodelista"/>
        <w:numPr>
          <w:ilvl w:val="0"/>
          <w:numId w:val="31"/>
        </w:numPr>
        <w:spacing w:after="0" w:line="240" w:lineRule="auto"/>
        <w:ind w:left="0" w:firstLine="0"/>
        <w:rPr>
          <w:rFonts w:cs="Calibri"/>
          <w:lang w:val="es-CR"/>
        </w:rPr>
      </w:pPr>
      <w:r>
        <w:rPr>
          <w:rFonts w:cs="Calibri"/>
          <w:lang w:val="es-CR"/>
        </w:rPr>
        <w:t>A</w:t>
      </w:r>
      <w:r w:rsidRPr="003E6D7D">
        <w:rPr>
          <w:rFonts w:cs="Calibri"/>
          <w:lang w:val="es-CR"/>
        </w:rPr>
        <w:t>tender las diligencias en que se requiera su participación personal para salvaguardar la conservación de los bienes</w:t>
      </w:r>
      <w:r>
        <w:rPr>
          <w:rFonts w:cs="Calibri"/>
          <w:lang w:val="es-CR"/>
        </w:rPr>
        <w:t xml:space="preserve"> y poder recabar los requisitos solicitados</w:t>
      </w:r>
      <w:r w:rsidRPr="003E6D7D">
        <w:rPr>
          <w:rFonts w:cs="Calibri"/>
          <w:lang w:val="es-CR"/>
        </w:rPr>
        <w:t>.</w:t>
      </w:r>
    </w:p>
    <w:p w14:paraId="3E9D249A" w14:textId="77777777" w:rsidR="00B33785" w:rsidRPr="003E6D7D" w:rsidRDefault="00B33785" w:rsidP="00B33785">
      <w:pPr>
        <w:pStyle w:val="Prrafodelista"/>
        <w:shd w:val="clear" w:color="auto" w:fill="FFFFFF"/>
        <w:spacing w:after="0" w:line="240" w:lineRule="auto"/>
        <w:ind w:left="0"/>
        <w:rPr>
          <w:rFonts w:cs="Calibri"/>
          <w:lang w:val="es-CR"/>
        </w:rPr>
      </w:pPr>
    </w:p>
    <w:p w14:paraId="2D91F114" w14:textId="77777777" w:rsidR="00B33785" w:rsidRPr="003E6D7D" w:rsidRDefault="00B33785" w:rsidP="00B33785">
      <w:pPr>
        <w:pStyle w:val="Textoindependiente2"/>
        <w:numPr>
          <w:ilvl w:val="0"/>
          <w:numId w:val="31"/>
        </w:numPr>
        <w:ind w:left="0" w:firstLine="0"/>
        <w:rPr>
          <w:rFonts w:ascii="Calibri" w:hAnsi="Calibri" w:cs="Calibri"/>
          <w:b w:val="0"/>
          <w:bCs w:val="0"/>
          <w:sz w:val="22"/>
          <w:szCs w:val="22"/>
          <w:lang w:val="es-ES_tradnl"/>
        </w:rPr>
      </w:pPr>
      <w:r w:rsidRPr="003E6D7D">
        <w:rPr>
          <w:rFonts w:ascii="Calibri" w:hAnsi="Calibri" w:cs="Calibri"/>
          <w:b w:val="0"/>
          <w:bCs w:val="0"/>
          <w:sz w:val="22"/>
          <w:szCs w:val="22"/>
        </w:rPr>
        <w:t xml:space="preserve">Si por motivos de fuerza mayor, por razones ajenas a su voluntad o por situaciones fuera de su control, o bien por estar en riesgo su seguridad o su salud, o por </w:t>
      </w:r>
      <w:r w:rsidRPr="003E6D7D">
        <w:rPr>
          <w:rFonts w:ascii="Calibri" w:hAnsi="Calibri" w:cs="Calibri"/>
          <w:b w:val="0"/>
          <w:bCs w:val="0"/>
          <w:sz w:val="22"/>
          <w:szCs w:val="22"/>
          <w:lang w:val="es-ES_tradnl"/>
        </w:rPr>
        <w:t>estar privado de libertad o sin acceso a comunicación telefónica</w:t>
      </w:r>
      <w:r>
        <w:rPr>
          <w:rFonts w:ascii="Calibri" w:hAnsi="Calibri" w:cs="Calibri"/>
          <w:b w:val="0"/>
          <w:bCs w:val="0"/>
          <w:sz w:val="22"/>
          <w:szCs w:val="22"/>
          <w:lang w:val="es-ES_tradnl"/>
        </w:rPr>
        <w:t xml:space="preserve"> o digital</w:t>
      </w:r>
      <w:r w:rsidRPr="003E6D7D">
        <w:rPr>
          <w:rFonts w:ascii="Calibri" w:hAnsi="Calibri" w:cs="Calibri"/>
          <w:b w:val="0"/>
          <w:bCs w:val="0"/>
          <w:sz w:val="22"/>
          <w:szCs w:val="22"/>
          <w:lang w:val="es-ES_tradnl"/>
        </w:rPr>
        <w:t xml:space="preserve">, </w:t>
      </w:r>
      <w:r w:rsidRPr="003E6D7D">
        <w:rPr>
          <w:rFonts w:ascii="Calibri" w:hAnsi="Calibri" w:cs="Calibri"/>
          <w:b w:val="0"/>
          <w:bCs w:val="0"/>
          <w:sz w:val="22"/>
          <w:szCs w:val="22"/>
        </w:rPr>
        <w:t xml:space="preserve">al Tomador y/o Asegurado le resulta </w:t>
      </w:r>
      <w:r w:rsidRPr="003E6D7D">
        <w:rPr>
          <w:rFonts w:ascii="Calibri" w:hAnsi="Calibri" w:cs="Calibri"/>
          <w:b w:val="0"/>
          <w:bCs w:val="0"/>
          <w:sz w:val="22"/>
          <w:szCs w:val="22"/>
          <w:lang w:val="es-ES_tradnl"/>
        </w:rPr>
        <w:t xml:space="preserve">imposible notificar el evento de forma inmediata, para que </w:t>
      </w:r>
      <w:r w:rsidRPr="003E6D7D">
        <w:rPr>
          <w:rFonts w:ascii="Calibri" w:hAnsi="Calibri" w:cs="Calibri"/>
          <w:sz w:val="22"/>
          <w:szCs w:val="22"/>
        </w:rPr>
        <w:t>SEGUROS LAFISE</w:t>
      </w:r>
      <w:r w:rsidRPr="003E6D7D">
        <w:rPr>
          <w:rFonts w:ascii="Calibri" w:hAnsi="Calibri" w:cs="Calibri"/>
          <w:b w:val="0"/>
          <w:bCs w:val="0"/>
          <w:sz w:val="22"/>
          <w:szCs w:val="22"/>
          <w:lang w:val="es-ES_tradnl"/>
        </w:rPr>
        <w:t xml:space="preserve"> pueda constatar oportunamente las circunstancias relacionadas con el siniestro, se considerará que al instante en que desaparezca el impedimento, el Tomador y/o Asegurado, tiene el deber de cumplir con la colaboración en los términos referidos en la presente póliza. </w:t>
      </w:r>
    </w:p>
    <w:p w14:paraId="52DA4A88" w14:textId="77777777" w:rsidR="00B33785" w:rsidRPr="003E6D7D" w:rsidRDefault="00B33785" w:rsidP="00B33785">
      <w:pPr>
        <w:widowControl w:val="0"/>
        <w:autoSpaceDE w:val="0"/>
        <w:autoSpaceDN w:val="0"/>
        <w:adjustRightInd w:val="0"/>
        <w:spacing w:after="0" w:line="240" w:lineRule="auto"/>
        <w:jc w:val="both"/>
        <w:rPr>
          <w:rFonts w:cs="Calibri"/>
        </w:rPr>
      </w:pPr>
    </w:p>
    <w:p w14:paraId="1B6A1B13" w14:textId="77777777" w:rsidR="00B33785" w:rsidRDefault="00B33785" w:rsidP="00B33785">
      <w:pPr>
        <w:widowControl w:val="0"/>
        <w:autoSpaceDE w:val="0"/>
        <w:autoSpaceDN w:val="0"/>
        <w:adjustRightInd w:val="0"/>
        <w:spacing w:after="0" w:line="240" w:lineRule="auto"/>
        <w:jc w:val="both"/>
        <w:rPr>
          <w:rFonts w:cs="Calibri"/>
        </w:rPr>
      </w:pPr>
      <w:r w:rsidRPr="003E6D7D">
        <w:rPr>
          <w:rFonts w:cs="Calibri"/>
        </w:rPr>
        <w:t>En caso que el Tomador y/o Asegurado no realice el aviso de siniestro y/o facilite los documentos</w:t>
      </w:r>
      <w:r w:rsidRPr="003E6D7D">
        <w:rPr>
          <w:rFonts w:cs="Calibri"/>
          <w:lang w:val="es-ES"/>
        </w:rPr>
        <w:t xml:space="preserve"> mínimos requeridos en la notificación del mismo, estando en capacidad y posibilidad de hacerlo, afectando de manera significativa el proceso de constatar la o las circunstancia(s) relacionadas con el siniestro y estimación del monto a indemnizar del reclamo presentado, afectando la posibilidad del asegurador de constatar circunstancias relacionadas con el evento y la estimación de la pérdida el asegurador se liberará de su obligación de indemnizar, conforme al  artículo 43 de la LRCS, lo que</w:t>
      </w:r>
      <w:r>
        <w:rPr>
          <w:rFonts w:cs="Calibri"/>
          <w:lang w:val="es-ES"/>
        </w:rPr>
        <w:t xml:space="preserve"> permitirá a SEGUROS LAFISE: 1)</w:t>
      </w:r>
      <w:r w:rsidRPr="003E6D7D">
        <w:rPr>
          <w:rFonts w:cs="Calibri"/>
          <w:lang w:val="es-ES"/>
        </w:rPr>
        <w:t xml:space="preserve"> </w:t>
      </w:r>
      <w:r w:rsidRPr="003E6D7D">
        <w:rPr>
          <w:rFonts w:cs="Calibri"/>
        </w:rPr>
        <w:t xml:space="preserve">Liberarse de la obligación de indemnizar, según corresponda. </w:t>
      </w:r>
      <w:r>
        <w:rPr>
          <w:rFonts w:cs="Calibri"/>
          <w:lang w:val="es-ES"/>
        </w:rPr>
        <w:t>2)</w:t>
      </w:r>
      <w:r w:rsidRPr="003E6D7D">
        <w:rPr>
          <w:rFonts w:cs="Calibri"/>
          <w:lang w:val="es-ES"/>
        </w:rPr>
        <w:t xml:space="preserve"> </w:t>
      </w:r>
      <w:r w:rsidRPr="003E6D7D">
        <w:rPr>
          <w:rFonts w:cs="Calibri"/>
        </w:rPr>
        <w:t xml:space="preserve">Reducir la cuantía de la pérdida alegada por el Tomador y/o Asegurado, según corresponda. </w:t>
      </w:r>
    </w:p>
    <w:p w14:paraId="509D6F4F" w14:textId="77777777" w:rsidR="00B33785" w:rsidRDefault="00B33785" w:rsidP="00B33785">
      <w:pPr>
        <w:spacing w:after="0" w:line="240" w:lineRule="auto"/>
        <w:jc w:val="both"/>
        <w:rPr>
          <w:rFonts w:cs="Calibri"/>
          <w:b/>
          <w:lang w:val="es-ES_tradnl" w:eastAsia="es-ES_tradnl"/>
        </w:rPr>
      </w:pPr>
    </w:p>
    <w:p w14:paraId="42C40782" w14:textId="721C81D6" w:rsidR="00B33785" w:rsidRDefault="00B33785" w:rsidP="00B33785">
      <w:pPr>
        <w:spacing w:after="0" w:line="240" w:lineRule="auto"/>
        <w:jc w:val="both"/>
        <w:rPr>
          <w:rFonts w:cs="Calibri"/>
          <w:lang w:val="es-ES_tradnl" w:eastAsia="es-ES_tradnl"/>
        </w:rPr>
      </w:pPr>
      <w:r w:rsidRPr="003E6D7D">
        <w:rPr>
          <w:rFonts w:cs="Calibri"/>
          <w:b/>
          <w:lang w:val="es-ES_tradnl" w:eastAsia="es-ES_tradnl"/>
        </w:rPr>
        <w:t>SEGUROS LAFISE</w:t>
      </w:r>
      <w:r w:rsidRPr="003E6D7D">
        <w:rPr>
          <w:rFonts w:cs="Calibri"/>
          <w:lang w:val="es-ES_tradnl" w:eastAsia="es-ES_tradnl"/>
        </w:rPr>
        <w:t xml:space="preserve"> estará facultada para declinar las reclamaciones, cuando el Asegurado incumpla cualquiera de </w:t>
      </w:r>
      <w:r>
        <w:rPr>
          <w:rFonts w:cs="Calibri"/>
          <w:lang w:val="es-ES_tradnl" w:eastAsia="es-ES_tradnl"/>
        </w:rPr>
        <w:t>las anteriores</w:t>
      </w:r>
      <w:r w:rsidRPr="003E6D7D">
        <w:rPr>
          <w:rFonts w:cs="Calibri"/>
          <w:lang w:val="es-ES_tradnl" w:eastAsia="es-ES_tradnl"/>
        </w:rPr>
        <w:t xml:space="preserve"> obligaciones</w:t>
      </w:r>
      <w:r>
        <w:rPr>
          <w:rFonts w:cs="Calibri"/>
          <w:lang w:val="es-ES_tradnl" w:eastAsia="es-ES_tradnl"/>
        </w:rPr>
        <w:t>.</w:t>
      </w:r>
    </w:p>
    <w:p w14:paraId="4AADF371" w14:textId="2BB68A9D" w:rsidR="00B14B2C" w:rsidRDefault="00B14B2C" w:rsidP="00B33785">
      <w:pPr>
        <w:spacing w:after="0" w:line="240" w:lineRule="auto"/>
        <w:jc w:val="both"/>
        <w:rPr>
          <w:rFonts w:cs="Calibri"/>
          <w:lang w:val="es-ES_tradnl" w:eastAsia="es-ES_tradnl"/>
        </w:rPr>
      </w:pPr>
    </w:p>
    <w:p w14:paraId="14F068CD" w14:textId="71CA88CC" w:rsidR="00B14B2C" w:rsidRPr="0048255F" w:rsidRDefault="00B14B2C" w:rsidP="00B33785">
      <w:pPr>
        <w:spacing w:after="0" w:line="240" w:lineRule="auto"/>
        <w:jc w:val="both"/>
        <w:rPr>
          <w:rFonts w:cs="Calibri"/>
          <w:b/>
          <w:bCs/>
          <w:lang w:val="es-ES_tradnl" w:eastAsia="es-ES_tradnl"/>
        </w:rPr>
      </w:pPr>
      <w:r w:rsidRPr="0048255F">
        <w:rPr>
          <w:rFonts w:cs="Calibri"/>
          <w:b/>
          <w:bCs/>
          <w:lang w:val="es-ES_tradnl" w:eastAsia="es-ES_tradnl"/>
        </w:rPr>
        <w:t>Para la Cobertura C- Asistencia:</w:t>
      </w:r>
    </w:p>
    <w:p w14:paraId="01EEDFDE" w14:textId="3366F975" w:rsidR="00B14B2C" w:rsidRPr="0048255F" w:rsidRDefault="00B14B2C" w:rsidP="00B33785">
      <w:pPr>
        <w:spacing w:after="0" w:line="240" w:lineRule="auto"/>
        <w:jc w:val="both"/>
        <w:rPr>
          <w:rFonts w:cs="Calibri"/>
          <w:b/>
          <w:bCs/>
          <w:lang w:val="es-ES_tradnl" w:eastAsia="es-ES_tradnl"/>
        </w:rPr>
      </w:pPr>
    </w:p>
    <w:p w14:paraId="107CDA58" w14:textId="4805BA63" w:rsidR="00B14B2C" w:rsidRPr="00B14B2C" w:rsidRDefault="0048255F" w:rsidP="00B33785">
      <w:pPr>
        <w:spacing w:after="0" w:line="240" w:lineRule="auto"/>
        <w:jc w:val="both"/>
        <w:rPr>
          <w:rFonts w:cs="Calibri"/>
          <w:lang w:val="es-ES_tradnl" w:eastAsia="es-ES_tradnl"/>
        </w:rPr>
      </w:pPr>
      <w:r>
        <w:rPr>
          <w:rFonts w:cs="Calibri"/>
          <w:lang w:val="es-ES_tradnl" w:eastAsia="es-ES_tradnl"/>
        </w:rPr>
        <w:t xml:space="preserve">Para obtener los beneficios que brinda la Cobertura de Asistencia, el </w:t>
      </w:r>
      <w:r w:rsidR="00B14B2C" w:rsidRPr="0048255F">
        <w:rPr>
          <w:rFonts w:cs="Calibri"/>
          <w:lang w:val="es-ES_tradnl" w:eastAsia="es-ES_tradnl"/>
        </w:rPr>
        <w:t xml:space="preserve">asegurado </w:t>
      </w:r>
      <w:r>
        <w:rPr>
          <w:rFonts w:cs="Calibri"/>
          <w:lang w:val="es-ES_tradnl" w:eastAsia="es-ES_tradnl"/>
        </w:rPr>
        <w:t xml:space="preserve">deberá comunicarse al teléfono </w:t>
      </w:r>
      <w:r w:rsidR="0011374F" w:rsidRPr="0048255F">
        <w:rPr>
          <w:rFonts w:cs="Calibri"/>
          <w:b/>
          <w:bCs/>
          <w:lang w:val="es-ES_tradnl" w:eastAsia="es-ES_tradnl"/>
        </w:rPr>
        <w:t>25287590</w:t>
      </w:r>
      <w:r w:rsidR="0011374F">
        <w:rPr>
          <w:rFonts w:cs="Calibri"/>
          <w:lang w:val="es-ES_tradnl" w:eastAsia="es-ES_tradnl"/>
        </w:rPr>
        <w:t xml:space="preserve"> </w:t>
      </w:r>
      <w:r w:rsidR="0011374F" w:rsidRPr="0048255F">
        <w:rPr>
          <w:rFonts w:cs="Calibri"/>
          <w:lang w:val="es-ES_tradnl" w:eastAsia="es-ES_tradnl"/>
        </w:rPr>
        <w:t>de</w:t>
      </w:r>
      <w:r>
        <w:rPr>
          <w:rFonts w:cs="Calibri"/>
          <w:lang w:val="es-ES_tradnl" w:eastAsia="es-ES_tradnl"/>
        </w:rPr>
        <w:t xml:space="preserve"> la empresa proveedora INTERAMERICAN ASSIST COSTA RICA S.A., cédula jurídica número 3-101-510390, c</w:t>
      </w:r>
      <w:r>
        <w:t>on domicilio en San José, Montes de Oca, San Pedro, Barrio Dent, Ofiplaza del Este, Edificio D, Oficina #7</w:t>
      </w:r>
      <w:r>
        <w:t>.</w:t>
      </w:r>
      <w:r>
        <w:rPr>
          <w:rFonts w:cs="Calibri"/>
          <w:lang w:val="es-ES_tradnl" w:eastAsia="es-ES_tradnl"/>
        </w:rPr>
        <w:t xml:space="preserve"> </w:t>
      </w:r>
    </w:p>
    <w:bookmarkEnd w:id="89"/>
    <w:p w14:paraId="49F06A39" w14:textId="77777777" w:rsidR="00B33785" w:rsidRPr="003E6D7D" w:rsidRDefault="00B33785" w:rsidP="002A30B8">
      <w:pPr>
        <w:widowControl w:val="0"/>
        <w:autoSpaceDE w:val="0"/>
        <w:autoSpaceDN w:val="0"/>
        <w:adjustRightInd w:val="0"/>
        <w:spacing w:after="0" w:line="240" w:lineRule="auto"/>
        <w:jc w:val="both"/>
        <w:rPr>
          <w:rFonts w:cs="Calibri"/>
          <w:b/>
          <w:bCs/>
          <w:lang w:val="es-ES"/>
        </w:rPr>
      </w:pPr>
    </w:p>
    <w:p w14:paraId="6C85F9E0" w14:textId="5F9C3BDC" w:rsidR="002A30B8" w:rsidRPr="003E6D7D" w:rsidRDefault="002A30B8" w:rsidP="002A30B8">
      <w:pPr>
        <w:widowControl w:val="0"/>
        <w:autoSpaceDE w:val="0"/>
        <w:autoSpaceDN w:val="0"/>
        <w:adjustRightInd w:val="0"/>
        <w:spacing w:after="0" w:line="240" w:lineRule="auto"/>
        <w:jc w:val="both"/>
        <w:rPr>
          <w:rFonts w:cs="Calibri"/>
          <w:b/>
          <w:bCs/>
        </w:rPr>
      </w:pPr>
      <w:r w:rsidRPr="003E6D7D">
        <w:rPr>
          <w:rFonts w:cs="Calibri"/>
          <w:b/>
          <w:bCs/>
          <w:lang w:val="es-ES"/>
        </w:rPr>
        <w:t xml:space="preserve">Artículo </w:t>
      </w:r>
      <w:r w:rsidR="00A9513B">
        <w:rPr>
          <w:rFonts w:cs="Calibri"/>
          <w:b/>
          <w:bCs/>
          <w:lang w:val="es-ES"/>
        </w:rPr>
        <w:t>20</w:t>
      </w:r>
      <w:r w:rsidRPr="003E6D7D">
        <w:rPr>
          <w:rFonts w:cs="Calibri"/>
          <w:b/>
          <w:bCs/>
          <w:lang w:val="es-ES"/>
        </w:rPr>
        <w:t xml:space="preserve">. </w:t>
      </w:r>
      <w:bookmarkStart w:id="90" w:name="_Toc79674291"/>
      <w:r w:rsidRPr="003E6D7D">
        <w:rPr>
          <w:rFonts w:cs="Calibri"/>
          <w:b/>
          <w:bCs/>
        </w:rPr>
        <w:t>Obligación de resolver reclamos y de indemnizar</w:t>
      </w:r>
      <w:bookmarkEnd w:id="90"/>
    </w:p>
    <w:p w14:paraId="6ACFE815" w14:textId="77777777" w:rsidR="002A30B8" w:rsidRPr="003E6D7D" w:rsidRDefault="002A30B8" w:rsidP="002A30B8">
      <w:pPr>
        <w:autoSpaceDE w:val="0"/>
        <w:autoSpaceDN w:val="0"/>
        <w:adjustRightInd w:val="0"/>
        <w:spacing w:after="0" w:line="240" w:lineRule="auto"/>
        <w:jc w:val="both"/>
        <w:rPr>
          <w:rFonts w:cs="Calibri"/>
          <w:color w:val="000000"/>
        </w:rPr>
      </w:pPr>
      <w:r w:rsidRPr="003E6D7D">
        <w:rPr>
          <w:rFonts w:cs="Calibri"/>
          <w:b/>
          <w:color w:val="000000"/>
        </w:rPr>
        <w:t xml:space="preserve">SEGUROS LAFISE </w:t>
      </w:r>
      <w:r w:rsidRPr="003E6D7D">
        <w:rPr>
          <w:rFonts w:cs="Calibri"/>
          <w:color w:val="000000"/>
        </w:rPr>
        <w:t>está obligada a brindar respuesta a todo reclamo mediante resolución motivada y por escrito, entregada al interesado en la forma acordada para tal efecto, dentro de un plazo máximo de diez (10) días hábiles contado a partir del cumplimiento de todos los requisitos señalados. De proceder la indemnización, esta será efectiva en el plazo máximo de diez (10) días hábiles contados a partir de la comunicación de aceptación.</w:t>
      </w:r>
    </w:p>
    <w:p w14:paraId="45074D9D" w14:textId="77777777" w:rsidR="002A30B8" w:rsidRPr="003E6D7D" w:rsidRDefault="002A30B8" w:rsidP="002A30B8">
      <w:pPr>
        <w:autoSpaceDE w:val="0"/>
        <w:autoSpaceDN w:val="0"/>
        <w:adjustRightInd w:val="0"/>
        <w:spacing w:after="0" w:line="240" w:lineRule="auto"/>
        <w:jc w:val="both"/>
        <w:rPr>
          <w:rFonts w:cs="Calibri"/>
          <w:color w:val="000000"/>
        </w:rPr>
      </w:pPr>
    </w:p>
    <w:p w14:paraId="44394DBC" w14:textId="55A3A53C" w:rsidR="002A30B8" w:rsidRPr="003E6D7D" w:rsidRDefault="002A30B8" w:rsidP="002A30B8">
      <w:pPr>
        <w:pStyle w:val="Ttulo3"/>
        <w:spacing w:before="0"/>
        <w:jc w:val="both"/>
        <w:rPr>
          <w:rFonts w:ascii="Calibri" w:hAnsi="Calibri" w:cs="Calibri"/>
          <w:b/>
          <w:bCs/>
          <w:color w:val="auto"/>
          <w:sz w:val="22"/>
          <w:szCs w:val="22"/>
        </w:rPr>
      </w:pPr>
      <w:bookmarkStart w:id="91" w:name="_Toc79512840"/>
      <w:bookmarkStart w:id="92" w:name="_Toc79512841"/>
      <w:bookmarkStart w:id="93" w:name="_Toc79512842"/>
      <w:bookmarkStart w:id="94" w:name="_Toc79512843"/>
      <w:bookmarkStart w:id="95" w:name="_Toc79674292"/>
      <w:bookmarkEnd w:id="91"/>
      <w:bookmarkEnd w:id="92"/>
      <w:bookmarkEnd w:id="93"/>
      <w:bookmarkEnd w:id="94"/>
      <w:r w:rsidRPr="003E6D7D">
        <w:rPr>
          <w:rFonts w:ascii="Calibri" w:hAnsi="Calibri" w:cs="Calibri"/>
          <w:b/>
          <w:bCs/>
          <w:color w:val="auto"/>
          <w:sz w:val="22"/>
          <w:szCs w:val="22"/>
        </w:rPr>
        <w:lastRenderedPageBreak/>
        <w:t xml:space="preserve">Artículo </w:t>
      </w:r>
      <w:r w:rsidR="00A9513B">
        <w:rPr>
          <w:rFonts w:ascii="Calibri" w:hAnsi="Calibri" w:cs="Calibri"/>
          <w:b/>
          <w:bCs/>
          <w:color w:val="auto"/>
          <w:sz w:val="22"/>
          <w:szCs w:val="22"/>
        </w:rPr>
        <w:t>21</w:t>
      </w:r>
      <w:r w:rsidRPr="003E6D7D">
        <w:rPr>
          <w:rFonts w:ascii="Calibri" w:hAnsi="Calibri" w:cs="Calibri"/>
          <w:b/>
          <w:bCs/>
          <w:color w:val="auto"/>
          <w:sz w:val="22"/>
          <w:szCs w:val="22"/>
        </w:rPr>
        <w:t xml:space="preserve">. </w:t>
      </w:r>
      <w:r w:rsidR="003716CF" w:rsidRPr="003E6D7D">
        <w:rPr>
          <w:rFonts w:ascii="Calibri" w:hAnsi="Calibri" w:cs="Calibri"/>
          <w:b/>
          <w:bCs/>
          <w:color w:val="auto"/>
          <w:sz w:val="22"/>
          <w:szCs w:val="22"/>
        </w:rPr>
        <w:t xml:space="preserve">Reglas para la </w:t>
      </w:r>
      <w:r w:rsidRPr="003E6D7D">
        <w:rPr>
          <w:rFonts w:ascii="Calibri" w:hAnsi="Calibri" w:cs="Calibri"/>
          <w:b/>
          <w:bCs/>
          <w:color w:val="auto"/>
          <w:sz w:val="22"/>
          <w:szCs w:val="22"/>
        </w:rPr>
        <w:t>indemnización</w:t>
      </w:r>
      <w:bookmarkEnd w:id="95"/>
    </w:p>
    <w:p w14:paraId="63C77B76" w14:textId="2F8BC051"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color w:val="auto"/>
          <w:sz w:val="22"/>
          <w:szCs w:val="22"/>
        </w:rPr>
        <w:t xml:space="preserve">En caso de reclamo por siniestro cubierto por la póliza </w:t>
      </w:r>
      <w:r w:rsidRPr="003E6D7D">
        <w:rPr>
          <w:rFonts w:ascii="Calibri" w:hAnsi="Calibri" w:cs="Calibri"/>
          <w:b/>
          <w:color w:val="auto"/>
          <w:sz w:val="22"/>
          <w:szCs w:val="22"/>
        </w:rPr>
        <w:t xml:space="preserve">SEGUROS LAFISE </w:t>
      </w:r>
      <w:r w:rsidRPr="003E6D7D">
        <w:rPr>
          <w:rFonts w:ascii="Calibri" w:hAnsi="Calibri" w:cs="Calibri"/>
          <w:color w:val="auto"/>
          <w:sz w:val="22"/>
          <w:szCs w:val="22"/>
        </w:rPr>
        <w:t>indemnizará al Tomador y/o Asegurado</w:t>
      </w:r>
      <w:r w:rsidRPr="003E6D7D">
        <w:rPr>
          <w:rFonts w:ascii="Calibri" w:hAnsi="Calibri" w:cs="Calibri"/>
          <w:sz w:val="22"/>
          <w:szCs w:val="22"/>
        </w:rPr>
        <w:t xml:space="preserve">, </w:t>
      </w:r>
      <w:r w:rsidRPr="003E6D7D">
        <w:rPr>
          <w:rFonts w:ascii="Calibri" w:hAnsi="Calibri" w:cs="Calibri"/>
          <w:color w:val="auto"/>
          <w:sz w:val="22"/>
          <w:szCs w:val="22"/>
        </w:rPr>
        <w:t xml:space="preserve">pagando el </w:t>
      </w:r>
      <w:r w:rsidR="002069B6" w:rsidRPr="003E6D7D">
        <w:rPr>
          <w:rFonts w:ascii="Calibri" w:hAnsi="Calibri" w:cs="Calibri"/>
          <w:color w:val="auto"/>
          <w:sz w:val="22"/>
          <w:szCs w:val="22"/>
        </w:rPr>
        <w:t xml:space="preserve">valor real efectivo menos el salvamento si lo </w:t>
      </w:r>
      <w:r w:rsidR="003716CF" w:rsidRPr="003E6D7D">
        <w:rPr>
          <w:rFonts w:ascii="Calibri" w:hAnsi="Calibri" w:cs="Calibri"/>
          <w:color w:val="auto"/>
          <w:sz w:val="22"/>
          <w:szCs w:val="22"/>
        </w:rPr>
        <w:t>hubiere según</w:t>
      </w:r>
      <w:r w:rsidRPr="003E6D7D">
        <w:rPr>
          <w:rFonts w:ascii="Calibri" w:hAnsi="Calibri" w:cs="Calibri"/>
          <w:color w:val="auto"/>
          <w:sz w:val="22"/>
          <w:szCs w:val="22"/>
        </w:rPr>
        <w:t xml:space="preserve"> la valoración realizada por parte de </w:t>
      </w:r>
      <w:r w:rsidRPr="003E6D7D">
        <w:rPr>
          <w:rFonts w:ascii="Calibri" w:hAnsi="Calibri" w:cs="Calibri"/>
          <w:b/>
          <w:color w:val="auto"/>
          <w:sz w:val="22"/>
          <w:szCs w:val="22"/>
        </w:rPr>
        <w:t>SEGUROS LAFISE</w:t>
      </w:r>
      <w:r w:rsidRPr="003E6D7D">
        <w:rPr>
          <w:rFonts w:ascii="Calibri" w:hAnsi="Calibri" w:cs="Calibri"/>
          <w:color w:val="auto"/>
          <w:sz w:val="22"/>
          <w:szCs w:val="22"/>
        </w:rPr>
        <w:t>.</w:t>
      </w:r>
      <w:r w:rsidR="002069B6" w:rsidRPr="003E6D7D">
        <w:rPr>
          <w:rFonts w:ascii="Calibri" w:hAnsi="Calibri" w:cs="Calibri"/>
          <w:color w:val="auto"/>
          <w:sz w:val="22"/>
          <w:szCs w:val="22"/>
        </w:rPr>
        <w:t xml:space="preserve"> </w:t>
      </w:r>
    </w:p>
    <w:p w14:paraId="1F5DAFEE" w14:textId="68330265" w:rsidR="003716CF" w:rsidRPr="003E6D7D" w:rsidRDefault="003716CF" w:rsidP="002A30B8">
      <w:pPr>
        <w:pStyle w:val="Default"/>
        <w:jc w:val="both"/>
        <w:rPr>
          <w:rFonts w:ascii="Calibri" w:hAnsi="Calibri" w:cs="Calibri"/>
          <w:color w:val="auto"/>
          <w:sz w:val="22"/>
          <w:szCs w:val="22"/>
        </w:rPr>
      </w:pPr>
    </w:p>
    <w:p w14:paraId="7B4CEA98" w14:textId="7E94D7AA" w:rsidR="003716CF" w:rsidRPr="003E6D7D" w:rsidRDefault="003716CF" w:rsidP="002A30B8">
      <w:pPr>
        <w:pStyle w:val="Default"/>
        <w:jc w:val="both"/>
        <w:rPr>
          <w:rFonts w:ascii="Calibri" w:hAnsi="Calibri" w:cs="Calibri"/>
          <w:color w:val="auto"/>
          <w:sz w:val="22"/>
          <w:szCs w:val="22"/>
        </w:rPr>
      </w:pPr>
      <w:r w:rsidRPr="00A9513B">
        <w:rPr>
          <w:rFonts w:ascii="Calibri" w:hAnsi="Calibri" w:cs="Calibri"/>
          <w:color w:val="auto"/>
          <w:sz w:val="22"/>
          <w:szCs w:val="22"/>
        </w:rPr>
        <w:t xml:space="preserve">Los daños provocados a las prendas de vestir, zapatos y </w:t>
      </w:r>
      <w:r w:rsidR="0012467A" w:rsidRPr="00A9513B">
        <w:rPr>
          <w:rFonts w:ascii="Calibri" w:hAnsi="Calibri" w:cs="Calibri"/>
          <w:color w:val="auto"/>
          <w:sz w:val="22"/>
          <w:szCs w:val="22"/>
        </w:rPr>
        <w:t>lencería</w:t>
      </w:r>
      <w:r w:rsidRPr="00A9513B">
        <w:rPr>
          <w:rFonts w:ascii="Calibri" w:hAnsi="Calibri" w:cs="Calibri"/>
          <w:color w:val="auto"/>
          <w:sz w:val="22"/>
          <w:szCs w:val="22"/>
        </w:rPr>
        <w:t>, serán indemnizadas en una suma igual al 10% de la suma asegurada</w:t>
      </w:r>
      <w:r w:rsidR="007B769E" w:rsidRPr="00A9513B">
        <w:rPr>
          <w:rFonts w:ascii="Calibri" w:hAnsi="Calibri" w:cs="Calibri"/>
          <w:color w:val="auto"/>
          <w:sz w:val="22"/>
          <w:szCs w:val="22"/>
        </w:rPr>
        <w:t xml:space="preserve"> en la Cobertura A.</w:t>
      </w:r>
      <w:r w:rsidRPr="003E6D7D">
        <w:rPr>
          <w:rFonts w:ascii="Calibri" w:hAnsi="Calibri" w:cs="Calibri"/>
          <w:color w:val="auto"/>
          <w:sz w:val="22"/>
          <w:szCs w:val="22"/>
        </w:rPr>
        <w:t xml:space="preserve"> </w:t>
      </w:r>
    </w:p>
    <w:p w14:paraId="3DA03D5B" w14:textId="77777777" w:rsidR="003716CF" w:rsidRPr="003E6D7D" w:rsidRDefault="003716CF" w:rsidP="002A30B8">
      <w:pPr>
        <w:pStyle w:val="Default"/>
        <w:jc w:val="both"/>
        <w:rPr>
          <w:rFonts w:ascii="Calibri" w:hAnsi="Calibri" w:cs="Calibri"/>
          <w:color w:val="auto"/>
          <w:sz w:val="22"/>
          <w:szCs w:val="22"/>
        </w:rPr>
      </w:pPr>
    </w:p>
    <w:p w14:paraId="76D83C20" w14:textId="57F5D646" w:rsidR="002A30B8" w:rsidRPr="003E6D7D" w:rsidRDefault="002A30B8" w:rsidP="002A30B8">
      <w:pPr>
        <w:autoSpaceDE w:val="0"/>
        <w:autoSpaceDN w:val="0"/>
        <w:adjustRightInd w:val="0"/>
        <w:spacing w:after="0" w:line="240" w:lineRule="auto"/>
        <w:jc w:val="both"/>
        <w:rPr>
          <w:rFonts w:eastAsia="Calibri" w:cs="Calibri"/>
          <w:b/>
          <w:bCs/>
          <w:lang w:val="es-ES" w:eastAsia="en-US"/>
        </w:rPr>
      </w:pPr>
      <w:r w:rsidRPr="003E6D7D">
        <w:rPr>
          <w:rFonts w:cs="Calibri"/>
          <w:b/>
          <w:bCs/>
        </w:rPr>
        <w:t>Artículo 2</w:t>
      </w:r>
      <w:r w:rsidR="00A9513B">
        <w:rPr>
          <w:rFonts w:cs="Calibri"/>
          <w:b/>
          <w:bCs/>
        </w:rPr>
        <w:t>2</w:t>
      </w:r>
      <w:r w:rsidRPr="003E6D7D">
        <w:rPr>
          <w:rFonts w:cs="Calibri"/>
          <w:b/>
          <w:bCs/>
        </w:rPr>
        <w:t xml:space="preserve">. </w:t>
      </w:r>
      <w:r w:rsidRPr="003E6D7D">
        <w:rPr>
          <w:rFonts w:eastAsia="Calibri" w:cs="Calibri"/>
          <w:b/>
          <w:bCs/>
          <w:lang w:val="es-ES" w:eastAsia="en-US"/>
        </w:rPr>
        <w:t>Pérdida de indemnización por renuncia a derechos</w:t>
      </w:r>
    </w:p>
    <w:p w14:paraId="608784CB" w14:textId="77777777" w:rsidR="002A30B8" w:rsidRPr="003E6D7D" w:rsidRDefault="002A30B8" w:rsidP="002A30B8">
      <w:pPr>
        <w:autoSpaceDE w:val="0"/>
        <w:autoSpaceDN w:val="0"/>
        <w:adjustRightInd w:val="0"/>
        <w:spacing w:after="0" w:line="240" w:lineRule="auto"/>
        <w:jc w:val="both"/>
        <w:rPr>
          <w:rFonts w:eastAsia="Calibri" w:cs="Calibri"/>
          <w:lang w:val="es-ES" w:eastAsia="en-US"/>
        </w:rPr>
      </w:pPr>
      <w:r w:rsidRPr="003E6D7D">
        <w:rPr>
          <w:rFonts w:eastAsia="Calibri" w:cs="Calibri"/>
          <w:lang w:val="es-ES" w:eastAsia="en-US"/>
        </w:rPr>
        <w:t xml:space="preserve">Perderá el derecho a la indemnización el Tomador y/o Asegurado que renuncie, total o parcialmente, a los derechos que tenga contra los terceros responsables del siniestro sin el consentimiento de </w:t>
      </w:r>
      <w:r w:rsidRPr="003E6D7D">
        <w:rPr>
          <w:rFonts w:eastAsia="Calibri" w:cs="Calibri"/>
          <w:b/>
          <w:lang w:val="es-ES" w:eastAsia="en-US"/>
        </w:rPr>
        <w:t>SEGUROS LAFISE</w:t>
      </w:r>
      <w:r w:rsidRPr="003E6D7D">
        <w:rPr>
          <w:rFonts w:eastAsia="Calibri" w:cs="Calibri"/>
          <w:lang w:val="es-ES" w:eastAsia="en-US"/>
        </w:rPr>
        <w:t>.</w:t>
      </w:r>
    </w:p>
    <w:p w14:paraId="49FE529C" w14:textId="77777777" w:rsidR="002A30B8" w:rsidRPr="003E6D7D" w:rsidRDefault="002A30B8" w:rsidP="002A30B8">
      <w:pPr>
        <w:spacing w:after="0" w:line="240" w:lineRule="auto"/>
        <w:jc w:val="both"/>
        <w:rPr>
          <w:rFonts w:cs="Calibri"/>
          <w:b/>
          <w:lang w:val="es-ES"/>
        </w:rPr>
      </w:pPr>
    </w:p>
    <w:p w14:paraId="1F03CD08" w14:textId="34CC7B63" w:rsidR="002A30B8" w:rsidRPr="003E6D7D" w:rsidRDefault="002A30B8" w:rsidP="002A30B8">
      <w:pPr>
        <w:spacing w:after="0" w:line="240" w:lineRule="auto"/>
        <w:jc w:val="both"/>
        <w:rPr>
          <w:rFonts w:cs="Calibri"/>
          <w:b/>
        </w:rPr>
      </w:pPr>
      <w:r w:rsidRPr="003E6D7D">
        <w:rPr>
          <w:rFonts w:cs="Calibri"/>
          <w:b/>
        </w:rPr>
        <w:t>Artículo 2</w:t>
      </w:r>
      <w:r w:rsidR="00A9513B">
        <w:rPr>
          <w:rFonts w:cs="Calibri"/>
          <w:b/>
        </w:rPr>
        <w:t>3.</w:t>
      </w:r>
      <w:r w:rsidRPr="003E6D7D">
        <w:rPr>
          <w:rFonts w:cs="Calibri"/>
          <w:b/>
        </w:rPr>
        <w:t xml:space="preserve"> Infraseguro </w:t>
      </w:r>
    </w:p>
    <w:p w14:paraId="6FDD5C62" w14:textId="77777777" w:rsidR="002A30B8" w:rsidRPr="003E6D7D" w:rsidRDefault="002A30B8" w:rsidP="002A30B8">
      <w:pPr>
        <w:spacing w:after="0" w:line="240" w:lineRule="auto"/>
        <w:jc w:val="both"/>
        <w:rPr>
          <w:rFonts w:cs="Calibri"/>
        </w:rPr>
      </w:pPr>
      <w:r w:rsidRPr="003E6D7D">
        <w:rPr>
          <w:rFonts w:cs="Calibri"/>
          <w:b/>
          <w:bCs/>
        </w:rPr>
        <w:t>Infraseguro:</w:t>
      </w:r>
      <w:r w:rsidRPr="003E6D7D">
        <w:rPr>
          <w:rFonts w:cs="Calibri"/>
        </w:rPr>
        <w:t xml:space="preserve"> En caso de siniestro si la edificación no se hubiere asegurado en su valor real SEGUROS</w:t>
      </w:r>
      <w:r w:rsidRPr="003E6D7D">
        <w:rPr>
          <w:rFonts w:cs="Calibri"/>
          <w:b/>
        </w:rPr>
        <w:t xml:space="preserve"> LAFISE</w:t>
      </w:r>
      <w:r w:rsidRPr="003E6D7D">
        <w:rPr>
          <w:rFonts w:cs="Calibri"/>
        </w:rPr>
        <w:t>, solo estará obligada a indemnizar el daño por la proporción que exista entre la suma asegurada y el valor real del inmueble. A este efecto la tasación del inmueble se realizará a valor Real Efectivo del inmueble al momento del siniestro.</w:t>
      </w:r>
    </w:p>
    <w:p w14:paraId="1A2E0973" w14:textId="77777777" w:rsidR="002A30B8" w:rsidRPr="003E6D7D" w:rsidRDefault="002A30B8" w:rsidP="002A30B8">
      <w:pPr>
        <w:spacing w:after="0" w:line="240" w:lineRule="auto"/>
        <w:jc w:val="both"/>
        <w:rPr>
          <w:rFonts w:cs="Calibri"/>
        </w:rPr>
      </w:pPr>
    </w:p>
    <w:p w14:paraId="261AC8E1"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color w:val="auto"/>
          <w:sz w:val="22"/>
          <w:szCs w:val="22"/>
        </w:rPr>
        <w:t xml:space="preserve">En ningún caso </w:t>
      </w:r>
      <w:r w:rsidRPr="003E6D7D">
        <w:rPr>
          <w:rFonts w:ascii="Calibri" w:hAnsi="Calibri" w:cs="Calibri"/>
          <w:b/>
          <w:color w:val="auto"/>
          <w:sz w:val="22"/>
          <w:szCs w:val="22"/>
        </w:rPr>
        <w:t xml:space="preserve">SEGUROS LAFISE, </w:t>
      </w:r>
      <w:r w:rsidRPr="003E6D7D">
        <w:rPr>
          <w:rFonts w:ascii="Calibri" w:hAnsi="Calibri" w:cs="Calibri"/>
          <w:color w:val="auto"/>
          <w:sz w:val="22"/>
          <w:szCs w:val="22"/>
        </w:rPr>
        <w:t>será responsable por ninguna suma mayor al valor del interés económico que del Tomador y/o Asegurado sobre el bien destruido o dañado a la fecha del siniestro, menos las deducciones correspondientes.</w:t>
      </w:r>
    </w:p>
    <w:p w14:paraId="6C99269E" w14:textId="77777777" w:rsidR="002A30B8" w:rsidRPr="003E6D7D" w:rsidRDefault="002A30B8" w:rsidP="002A30B8">
      <w:pPr>
        <w:pStyle w:val="Default"/>
        <w:jc w:val="both"/>
        <w:rPr>
          <w:rFonts w:ascii="Calibri" w:hAnsi="Calibri" w:cs="Calibri"/>
          <w:color w:val="auto"/>
          <w:sz w:val="22"/>
          <w:szCs w:val="22"/>
        </w:rPr>
      </w:pPr>
    </w:p>
    <w:p w14:paraId="4A6B7528" w14:textId="0586771D" w:rsidR="002A30B8" w:rsidRPr="003E6D7D" w:rsidRDefault="002A30B8" w:rsidP="002A30B8">
      <w:pPr>
        <w:spacing w:after="0" w:line="240" w:lineRule="auto"/>
        <w:jc w:val="both"/>
        <w:rPr>
          <w:rFonts w:cs="Calibri"/>
          <w:b/>
        </w:rPr>
      </w:pPr>
      <w:r w:rsidRPr="003E6D7D">
        <w:rPr>
          <w:rFonts w:cs="Calibri"/>
          <w:b/>
        </w:rPr>
        <w:t>Artículo 2</w:t>
      </w:r>
      <w:r w:rsidR="00A9513B">
        <w:rPr>
          <w:rFonts w:cs="Calibri"/>
          <w:b/>
        </w:rPr>
        <w:t>4.</w:t>
      </w:r>
      <w:r w:rsidRPr="003E6D7D">
        <w:rPr>
          <w:rFonts w:cs="Calibri"/>
          <w:b/>
        </w:rPr>
        <w:t xml:space="preserve"> Cláusula de las 72 horas</w:t>
      </w:r>
    </w:p>
    <w:p w14:paraId="177A5FD1" w14:textId="77777777" w:rsidR="002A30B8" w:rsidRPr="003E6D7D" w:rsidRDefault="002A30B8" w:rsidP="002A30B8">
      <w:pPr>
        <w:spacing w:after="0" w:line="240" w:lineRule="auto"/>
        <w:jc w:val="both"/>
        <w:rPr>
          <w:rFonts w:cs="Calibri"/>
        </w:rPr>
      </w:pPr>
      <w:r w:rsidRPr="003E6D7D">
        <w:rPr>
          <w:rFonts w:cs="Calibri"/>
        </w:rPr>
        <w:t>Si un evento de vientos huracanados, inundación, deslizamiento, temblor, terremoto, maremoto, fuegos subterráneos y erupción volcánica causa daños a la propiedad asegurada, y en el transcurso de las siguientes 72 horas se repite el evento, la nueva ocurrencia para todos los efectos contractuales se considerará como parte del evento original.</w:t>
      </w:r>
    </w:p>
    <w:p w14:paraId="4CBA9810" w14:textId="77777777" w:rsidR="002A30B8" w:rsidRPr="003E6D7D" w:rsidRDefault="002A30B8" w:rsidP="002A30B8">
      <w:pPr>
        <w:spacing w:after="0" w:line="240" w:lineRule="auto"/>
        <w:jc w:val="both"/>
        <w:rPr>
          <w:rFonts w:cs="Calibri"/>
        </w:rPr>
      </w:pPr>
    </w:p>
    <w:p w14:paraId="2D686E10" w14:textId="77777777" w:rsidR="002A30B8" w:rsidRPr="003E6D7D" w:rsidRDefault="002A30B8" w:rsidP="002A30B8">
      <w:pPr>
        <w:spacing w:after="0" w:line="240" w:lineRule="auto"/>
        <w:jc w:val="both"/>
        <w:rPr>
          <w:rFonts w:cs="Calibri"/>
        </w:rPr>
      </w:pPr>
      <w:r w:rsidRPr="003E6D7D">
        <w:rPr>
          <w:rFonts w:cs="Calibri"/>
        </w:rPr>
        <w:t>Los eventos que ocurran después de transcurrido dicho lapso se tendrán como sucesos independientes para efectos de esta póliza, por lo tanto, todas las condiciones de la póliza, incluidos los deducibles, se aplicarán por separado a cada uno de los eventos.</w:t>
      </w:r>
    </w:p>
    <w:p w14:paraId="1A5323E5" w14:textId="77777777" w:rsidR="002A30B8" w:rsidRPr="003E6D7D" w:rsidRDefault="002A30B8" w:rsidP="002A30B8">
      <w:pPr>
        <w:spacing w:after="0" w:line="240" w:lineRule="auto"/>
        <w:jc w:val="both"/>
        <w:rPr>
          <w:rFonts w:cs="Calibri"/>
          <w:b/>
          <w:color w:val="FF0000"/>
        </w:rPr>
      </w:pPr>
    </w:p>
    <w:p w14:paraId="0294D7FE" w14:textId="77777777" w:rsidR="002A30B8" w:rsidRPr="003E6D7D" w:rsidRDefault="002A30B8" w:rsidP="002A30B8">
      <w:pPr>
        <w:pStyle w:val="Ttulo3"/>
        <w:spacing w:before="0"/>
        <w:jc w:val="both"/>
        <w:rPr>
          <w:rFonts w:ascii="Calibri" w:hAnsi="Calibri" w:cs="Calibri"/>
          <w:b/>
          <w:bCs/>
          <w:color w:val="auto"/>
          <w:sz w:val="22"/>
          <w:szCs w:val="22"/>
        </w:rPr>
      </w:pPr>
      <w:r w:rsidRPr="003E6D7D">
        <w:rPr>
          <w:rFonts w:ascii="Calibri" w:hAnsi="Calibri" w:cs="Calibri"/>
          <w:b/>
          <w:bCs/>
          <w:color w:val="auto"/>
          <w:sz w:val="22"/>
          <w:szCs w:val="22"/>
        </w:rPr>
        <w:t xml:space="preserve"> </w:t>
      </w:r>
    </w:p>
    <w:p w14:paraId="232EEFE9" w14:textId="77777777" w:rsidR="002A30B8" w:rsidRPr="003E6D7D" w:rsidRDefault="002A30B8" w:rsidP="002A30B8">
      <w:pPr>
        <w:pStyle w:val="Ttulo1"/>
        <w:tabs>
          <w:tab w:val="clear" w:pos="0"/>
        </w:tabs>
        <w:suppressAutoHyphens w:val="0"/>
        <w:overflowPunct/>
        <w:spacing w:after="240"/>
        <w:ind w:left="567" w:hanging="141"/>
        <w:contextualSpacing/>
        <w:jc w:val="center"/>
        <w:textAlignment w:val="auto"/>
        <w:rPr>
          <w:rFonts w:ascii="Calibri" w:eastAsia="SimSun" w:hAnsi="Calibri" w:cs="Calibri"/>
          <w:kern w:val="32"/>
          <w:sz w:val="22"/>
          <w:szCs w:val="22"/>
        </w:rPr>
      </w:pPr>
      <w:bookmarkStart w:id="96" w:name="_Toc79512845"/>
      <w:bookmarkStart w:id="97" w:name="_Toc79674293"/>
      <w:bookmarkEnd w:id="96"/>
      <w:r w:rsidRPr="003E6D7D">
        <w:rPr>
          <w:rFonts w:ascii="Calibri" w:eastAsia="SimSun" w:hAnsi="Calibri" w:cs="Calibri"/>
          <w:bCs/>
          <w:kern w:val="32"/>
          <w:sz w:val="22"/>
          <w:szCs w:val="22"/>
          <w:lang w:eastAsia="zh-CN"/>
        </w:rPr>
        <w:t>VIII. VIGENCIA Y POSIBILIDAD DE PRÓRROGA O RENOVACIONES</w:t>
      </w:r>
      <w:bookmarkEnd w:id="97"/>
    </w:p>
    <w:p w14:paraId="5AB67FCF" w14:textId="5E8EC316" w:rsidR="002A30B8" w:rsidRPr="003E6D7D" w:rsidRDefault="002A30B8" w:rsidP="002A30B8">
      <w:pPr>
        <w:pStyle w:val="Ttulo3"/>
        <w:spacing w:before="0"/>
        <w:rPr>
          <w:rFonts w:ascii="Calibri" w:hAnsi="Calibri" w:cs="Calibri"/>
          <w:b/>
          <w:bCs/>
          <w:color w:val="auto"/>
          <w:sz w:val="22"/>
          <w:szCs w:val="22"/>
        </w:rPr>
      </w:pPr>
      <w:bookmarkStart w:id="98" w:name="_Toc486604779"/>
      <w:bookmarkStart w:id="99" w:name="_Toc486604924"/>
      <w:bookmarkStart w:id="100" w:name="_Toc486605067"/>
      <w:bookmarkStart w:id="101" w:name="_Toc486605225"/>
      <w:bookmarkStart w:id="102" w:name="_Toc486605385"/>
      <w:bookmarkStart w:id="103" w:name="_Toc486605545"/>
      <w:bookmarkStart w:id="104" w:name="_Toc486605702"/>
      <w:bookmarkStart w:id="105" w:name="_Toc486605858"/>
      <w:bookmarkStart w:id="106" w:name="_Toc486606013"/>
      <w:bookmarkStart w:id="107" w:name="_Toc486606167"/>
      <w:bookmarkStart w:id="108" w:name="_Toc486767824"/>
      <w:bookmarkStart w:id="109" w:name="_Toc486768063"/>
      <w:bookmarkStart w:id="110" w:name="_Toc486770015"/>
      <w:bookmarkStart w:id="111" w:name="_Toc486773286"/>
      <w:bookmarkStart w:id="112" w:name="_Toc486773950"/>
      <w:bookmarkStart w:id="113" w:name="_Toc486774614"/>
      <w:bookmarkStart w:id="114" w:name="_Toc486604780"/>
      <w:bookmarkStart w:id="115" w:name="_Toc486604925"/>
      <w:bookmarkStart w:id="116" w:name="_Toc486605068"/>
      <w:bookmarkStart w:id="117" w:name="_Toc486605226"/>
      <w:bookmarkStart w:id="118" w:name="_Toc486605386"/>
      <w:bookmarkStart w:id="119" w:name="_Toc486605546"/>
      <w:bookmarkStart w:id="120" w:name="_Toc486605703"/>
      <w:bookmarkStart w:id="121" w:name="_Toc486605859"/>
      <w:bookmarkStart w:id="122" w:name="_Toc486606014"/>
      <w:bookmarkStart w:id="123" w:name="_Toc486606168"/>
      <w:bookmarkStart w:id="124" w:name="_Toc486767825"/>
      <w:bookmarkStart w:id="125" w:name="_Toc486768064"/>
      <w:bookmarkStart w:id="126" w:name="_Toc486770016"/>
      <w:bookmarkStart w:id="127" w:name="_Toc486773287"/>
      <w:bookmarkStart w:id="128" w:name="_Toc486773951"/>
      <w:bookmarkStart w:id="129" w:name="_Toc486774615"/>
      <w:bookmarkStart w:id="130" w:name="_Toc486604781"/>
      <w:bookmarkStart w:id="131" w:name="_Toc486604926"/>
      <w:bookmarkStart w:id="132" w:name="_Toc486605069"/>
      <w:bookmarkStart w:id="133" w:name="_Toc486605227"/>
      <w:bookmarkStart w:id="134" w:name="_Toc486605387"/>
      <w:bookmarkStart w:id="135" w:name="_Toc486605547"/>
      <w:bookmarkStart w:id="136" w:name="_Toc486605704"/>
      <w:bookmarkStart w:id="137" w:name="_Toc486605860"/>
      <w:bookmarkStart w:id="138" w:name="_Toc486606015"/>
      <w:bookmarkStart w:id="139" w:name="_Toc486606169"/>
      <w:bookmarkStart w:id="140" w:name="_Toc486767826"/>
      <w:bookmarkStart w:id="141" w:name="_Toc486768065"/>
      <w:bookmarkStart w:id="142" w:name="_Toc486770017"/>
      <w:bookmarkStart w:id="143" w:name="_Toc486773288"/>
      <w:bookmarkStart w:id="144" w:name="_Toc486773952"/>
      <w:bookmarkStart w:id="145" w:name="_Toc486774616"/>
      <w:bookmarkStart w:id="146" w:name="_Toc18420637"/>
      <w:bookmarkStart w:id="147" w:name="_Toc7967429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3E6D7D">
        <w:rPr>
          <w:rFonts w:ascii="Calibri" w:hAnsi="Calibri" w:cs="Calibri"/>
          <w:b/>
          <w:bCs/>
          <w:color w:val="auto"/>
          <w:sz w:val="22"/>
          <w:szCs w:val="22"/>
        </w:rPr>
        <w:t>Artículo. 2</w:t>
      </w:r>
      <w:r w:rsidR="00A9513B">
        <w:rPr>
          <w:rFonts w:ascii="Calibri" w:hAnsi="Calibri" w:cs="Calibri"/>
          <w:b/>
          <w:bCs/>
          <w:color w:val="auto"/>
          <w:sz w:val="22"/>
          <w:szCs w:val="22"/>
        </w:rPr>
        <w:t>5</w:t>
      </w:r>
      <w:r w:rsidRPr="003E6D7D">
        <w:rPr>
          <w:rFonts w:ascii="Calibri" w:hAnsi="Calibri" w:cs="Calibri"/>
          <w:b/>
          <w:bCs/>
          <w:color w:val="auto"/>
          <w:sz w:val="22"/>
          <w:szCs w:val="22"/>
        </w:rPr>
        <w:t>. Perfeccionamiento del seguro</w:t>
      </w:r>
      <w:bookmarkEnd w:id="146"/>
      <w:bookmarkEnd w:id="147"/>
      <w:r w:rsidRPr="003E6D7D">
        <w:rPr>
          <w:rFonts w:ascii="Calibri" w:hAnsi="Calibri" w:cs="Calibri"/>
          <w:b/>
          <w:bCs/>
          <w:color w:val="auto"/>
          <w:sz w:val="22"/>
          <w:szCs w:val="22"/>
        </w:rPr>
        <w:t xml:space="preserve"> e inicio de la vigencia.</w:t>
      </w:r>
    </w:p>
    <w:p w14:paraId="26520197" w14:textId="77777777" w:rsidR="002A30B8" w:rsidRPr="003E6D7D" w:rsidRDefault="002A30B8" w:rsidP="002A30B8">
      <w:pPr>
        <w:spacing w:line="240" w:lineRule="auto"/>
        <w:jc w:val="both"/>
        <w:rPr>
          <w:rFonts w:cs="Calibri"/>
        </w:rPr>
      </w:pPr>
      <w:r w:rsidRPr="003E6D7D">
        <w:rPr>
          <w:rFonts w:cs="Calibri"/>
        </w:rPr>
        <w:t>La firma del Tomador en la Propuesta de Seguro perfecciona el contrato de seguro e inicia la vigencia de la póliza una vez pagada la prima inicial.</w:t>
      </w:r>
    </w:p>
    <w:p w14:paraId="3313CC15" w14:textId="793CAA87" w:rsidR="002A30B8" w:rsidRPr="003E6D7D" w:rsidRDefault="002A30B8" w:rsidP="002A30B8">
      <w:pPr>
        <w:pStyle w:val="Ttulo3"/>
        <w:spacing w:before="0"/>
        <w:jc w:val="both"/>
        <w:rPr>
          <w:rFonts w:ascii="Calibri" w:hAnsi="Calibri" w:cs="Calibri"/>
          <w:b/>
          <w:bCs/>
          <w:color w:val="auto"/>
          <w:sz w:val="22"/>
          <w:szCs w:val="22"/>
        </w:rPr>
      </w:pPr>
      <w:bookmarkStart w:id="148" w:name="_Toc79674295"/>
      <w:r w:rsidRPr="003E6D7D">
        <w:rPr>
          <w:rFonts w:ascii="Calibri" w:hAnsi="Calibri" w:cs="Calibri"/>
          <w:b/>
          <w:bCs/>
          <w:color w:val="auto"/>
          <w:sz w:val="22"/>
          <w:szCs w:val="22"/>
        </w:rPr>
        <w:lastRenderedPageBreak/>
        <w:t>Artículo 2</w:t>
      </w:r>
      <w:r w:rsidR="00A9513B">
        <w:rPr>
          <w:rFonts w:ascii="Calibri" w:hAnsi="Calibri" w:cs="Calibri"/>
          <w:b/>
          <w:bCs/>
          <w:color w:val="auto"/>
          <w:sz w:val="22"/>
          <w:szCs w:val="22"/>
        </w:rPr>
        <w:t>6</w:t>
      </w:r>
      <w:r w:rsidRPr="003E6D7D">
        <w:rPr>
          <w:rFonts w:ascii="Calibri" w:hAnsi="Calibri" w:cs="Calibri"/>
          <w:b/>
          <w:bCs/>
          <w:color w:val="auto"/>
          <w:sz w:val="22"/>
          <w:szCs w:val="22"/>
        </w:rPr>
        <w:t>. Vigencia de la póliza</w:t>
      </w:r>
      <w:bookmarkEnd w:id="148"/>
      <w:r w:rsidRPr="003E6D7D">
        <w:rPr>
          <w:rFonts w:ascii="Calibri" w:hAnsi="Calibri" w:cs="Calibri"/>
          <w:b/>
          <w:bCs/>
          <w:color w:val="auto"/>
          <w:sz w:val="22"/>
          <w:szCs w:val="22"/>
        </w:rPr>
        <w:t xml:space="preserve"> </w:t>
      </w:r>
    </w:p>
    <w:p w14:paraId="19890D62" w14:textId="77777777" w:rsidR="002A30B8" w:rsidRPr="003E6D7D" w:rsidRDefault="002A30B8" w:rsidP="002A30B8">
      <w:pPr>
        <w:pStyle w:val="Ttulo1"/>
        <w:rPr>
          <w:rFonts w:ascii="Calibri" w:hAnsi="Calibri" w:cs="Calibri"/>
          <w:b w:val="0"/>
          <w:bCs/>
          <w:sz w:val="22"/>
          <w:szCs w:val="22"/>
        </w:rPr>
      </w:pPr>
      <w:r w:rsidRPr="003E6D7D">
        <w:rPr>
          <w:rFonts w:ascii="Calibri" w:hAnsi="Calibri" w:cs="Calibri"/>
          <w:b w:val="0"/>
          <w:sz w:val="22"/>
          <w:szCs w:val="22"/>
        </w:rPr>
        <w:t xml:space="preserve">La vigencia de esta póliza es anual prorrogable, y termina a las 24 horas (medianoche) de la fecha de finalización de vigencia.  </w:t>
      </w:r>
    </w:p>
    <w:p w14:paraId="39D33494" w14:textId="77777777" w:rsidR="002A30B8" w:rsidRPr="003E6D7D" w:rsidRDefault="002A30B8" w:rsidP="002A30B8">
      <w:pPr>
        <w:pStyle w:val="Ttulo3"/>
        <w:spacing w:before="0"/>
        <w:jc w:val="both"/>
        <w:rPr>
          <w:rFonts w:ascii="Calibri" w:hAnsi="Calibri" w:cs="Calibri"/>
          <w:color w:val="auto"/>
          <w:sz w:val="22"/>
          <w:szCs w:val="22"/>
        </w:rPr>
      </w:pPr>
    </w:p>
    <w:p w14:paraId="7694F2A5" w14:textId="32F783B0" w:rsidR="002A30B8" w:rsidRPr="003E6D7D" w:rsidRDefault="002A30B8" w:rsidP="002A30B8">
      <w:pPr>
        <w:pStyle w:val="Ttulo3"/>
        <w:spacing w:before="0"/>
        <w:jc w:val="both"/>
        <w:rPr>
          <w:rFonts w:ascii="Calibri" w:hAnsi="Calibri" w:cs="Calibri"/>
          <w:b/>
          <w:bCs/>
          <w:color w:val="auto"/>
          <w:sz w:val="22"/>
          <w:szCs w:val="22"/>
        </w:rPr>
      </w:pPr>
      <w:r w:rsidRPr="003E6D7D">
        <w:rPr>
          <w:rFonts w:ascii="Calibri" w:hAnsi="Calibri" w:cs="Calibri"/>
          <w:b/>
          <w:bCs/>
          <w:color w:val="auto"/>
          <w:sz w:val="22"/>
          <w:szCs w:val="22"/>
        </w:rPr>
        <w:t>Artículo 2</w:t>
      </w:r>
      <w:r w:rsidR="00A9513B">
        <w:rPr>
          <w:rFonts w:ascii="Calibri" w:hAnsi="Calibri" w:cs="Calibri"/>
          <w:b/>
          <w:bCs/>
          <w:color w:val="auto"/>
          <w:sz w:val="22"/>
          <w:szCs w:val="22"/>
        </w:rPr>
        <w:t>7</w:t>
      </w:r>
      <w:r w:rsidRPr="003E6D7D">
        <w:rPr>
          <w:rFonts w:ascii="Calibri" w:hAnsi="Calibri" w:cs="Calibri"/>
          <w:b/>
          <w:bCs/>
          <w:color w:val="auto"/>
          <w:sz w:val="22"/>
          <w:szCs w:val="22"/>
        </w:rPr>
        <w:t xml:space="preserve">. Prórroga y Renovación de la póliza </w:t>
      </w:r>
    </w:p>
    <w:p w14:paraId="4B2D9ED3" w14:textId="77777777" w:rsidR="002A30B8" w:rsidRPr="003E6D7D" w:rsidRDefault="002A30B8" w:rsidP="002A30B8">
      <w:pPr>
        <w:pStyle w:val="Default"/>
        <w:spacing w:after="240"/>
        <w:jc w:val="both"/>
        <w:rPr>
          <w:rFonts w:ascii="Calibri" w:hAnsi="Calibri" w:cs="Calibri"/>
          <w:color w:val="auto"/>
          <w:sz w:val="22"/>
          <w:szCs w:val="22"/>
        </w:rPr>
      </w:pPr>
      <w:r w:rsidRPr="003E6D7D">
        <w:rPr>
          <w:rFonts w:ascii="Calibri" w:hAnsi="Calibri" w:cs="Calibri"/>
          <w:bCs/>
          <w:color w:val="auto"/>
          <w:sz w:val="22"/>
          <w:szCs w:val="22"/>
        </w:rPr>
        <w:t>Esta</w:t>
      </w:r>
      <w:r w:rsidRPr="003E6D7D">
        <w:rPr>
          <w:rFonts w:ascii="Calibri" w:hAnsi="Calibri" w:cs="Calibri"/>
          <w:b/>
          <w:color w:val="auto"/>
          <w:sz w:val="22"/>
          <w:szCs w:val="22"/>
        </w:rPr>
        <w:t xml:space="preserve"> </w:t>
      </w:r>
      <w:r w:rsidRPr="003E6D7D">
        <w:rPr>
          <w:rFonts w:ascii="Calibri" w:hAnsi="Calibri" w:cs="Calibri"/>
          <w:color w:val="auto"/>
          <w:sz w:val="22"/>
          <w:szCs w:val="22"/>
        </w:rPr>
        <w:t xml:space="preserve">póliza es prorrogable en forma automática, salvo que el Tomador y/o Asegurado o </w:t>
      </w:r>
      <w:r w:rsidRPr="003E6D7D">
        <w:rPr>
          <w:rFonts w:ascii="Calibri" w:hAnsi="Calibri" w:cs="Calibri"/>
          <w:b/>
          <w:color w:val="auto"/>
          <w:sz w:val="22"/>
          <w:szCs w:val="22"/>
        </w:rPr>
        <w:t xml:space="preserve">SEGUROS LAFISE, </w:t>
      </w:r>
      <w:r w:rsidRPr="003E6D7D">
        <w:rPr>
          <w:rFonts w:ascii="Calibri" w:hAnsi="Calibri" w:cs="Calibri"/>
          <w:color w:val="auto"/>
          <w:sz w:val="22"/>
          <w:szCs w:val="22"/>
        </w:rPr>
        <w:t>notifique a la otra parte su decisión de no prorrogar o renovar la póliza, al menos con un mes de anticipación al vencimiento de la póliza. Esta póliza será renovable por acuerdo de las partes.</w:t>
      </w:r>
    </w:p>
    <w:p w14:paraId="3032DA4C" w14:textId="48CA8A02" w:rsidR="002A30B8" w:rsidRPr="003E6D7D" w:rsidRDefault="002A30B8" w:rsidP="002A30B8">
      <w:pPr>
        <w:spacing w:line="240" w:lineRule="auto"/>
        <w:jc w:val="both"/>
        <w:rPr>
          <w:rFonts w:cs="Calibri"/>
          <w:b/>
          <w:bCs/>
        </w:rPr>
      </w:pPr>
      <w:r w:rsidRPr="003E6D7D">
        <w:rPr>
          <w:rFonts w:cs="Calibri"/>
          <w:b/>
          <w:bCs/>
        </w:rPr>
        <w:t>Artículo 2</w:t>
      </w:r>
      <w:r w:rsidR="00A9513B">
        <w:rPr>
          <w:rFonts w:cs="Calibri"/>
          <w:b/>
          <w:bCs/>
        </w:rPr>
        <w:t>8</w:t>
      </w:r>
      <w:r w:rsidRPr="003E6D7D">
        <w:rPr>
          <w:rFonts w:cs="Calibri"/>
          <w:b/>
          <w:bCs/>
        </w:rPr>
        <w:t xml:space="preserve">. </w:t>
      </w:r>
      <w:bookmarkStart w:id="149" w:name="_Toc486604792"/>
      <w:bookmarkStart w:id="150" w:name="_Toc486604937"/>
      <w:bookmarkStart w:id="151" w:name="_Toc486605080"/>
      <w:bookmarkStart w:id="152" w:name="_Toc486605238"/>
      <w:bookmarkStart w:id="153" w:name="_Toc486605398"/>
      <w:bookmarkStart w:id="154" w:name="_Toc486605558"/>
      <w:bookmarkStart w:id="155" w:name="_Toc486605715"/>
      <w:bookmarkStart w:id="156" w:name="_Toc486605871"/>
      <w:bookmarkStart w:id="157" w:name="_Toc486606026"/>
      <w:bookmarkStart w:id="158" w:name="_Toc486606179"/>
      <w:bookmarkStart w:id="159" w:name="_Toc486767836"/>
      <w:bookmarkStart w:id="160" w:name="_Toc486773298"/>
      <w:bookmarkStart w:id="161" w:name="_Toc486773962"/>
      <w:bookmarkStart w:id="162" w:name="_Toc486774626"/>
      <w:bookmarkStart w:id="163" w:name="_Toc486604793"/>
      <w:bookmarkStart w:id="164" w:name="_Toc486604938"/>
      <w:bookmarkStart w:id="165" w:name="_Toc486605081"/>
      <w:bookmarkStart w:id="166" w:name="_Toc486605239"/>
      <w:bookmarkStart w:id="167" w:name="_Toc486605399"/>
      <w:bookmarkStart w:id="168" w:name="_Toc486605559"/>
      <w:bookmarkStart w:id="169" w:name="_Toc486605716"/>
      <w:bookmarkStart w:id="170" w:name="_Toc486605872"/>
      <w:bookmarkStart w:id="171" w:name="_Toc486606027"/>
      <w:bookmarkStart w:id="172" w:name="_Toc486606180"/>
      <w:bookmarkStart w:id="173" w:name="_Toc486767837"/>
      <w:bookmarkStart w:id="174" w:name="_Toc486773299"/>
      <w:bookmarkStart w:id="175" w:name="_Toc486773963"/>
      <w:bookmarkStart w:id="176" w:name="_Toc486774627"/>
      <w:bookmarkStart w:id="177" w:name="_Toc486773300"/>
      <w:bookmarkStart w:id="178" w:name="_Toc486773964"/>
      <w:bookmarkStart w:id="179" w:name="_Toc486774628"/>
      <w:bookmarkStart w:id="180" w:name="_Toc79512849"/>
      <w:bookmarkStart w:id="181" w:name="_Toc79512850"/>
      <w:bookmarkStart w:id="182" w:name="_Toc18420641"/>
      <w:bookmarkStart w:id="183" w:name="_Toc7967429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3E6D7D">
        <w:rPr>
          <w:rFonts w:cs="Calibri"/>
          <w:b/>
          <w:bCs/>
        </w:rPr>
        <w:t xml:space="preserve">Terminación de la póliza </w:t>
      </w:r>
      <w:bookmarkEnd w:id="182"/>
      <w:bookmarkEnd w:id="183"/>
    </w:p>
    <w:p w14:paraId="29ED60B0" w14:textId="77777777" w:rsidR="002A30B8" w:rsidRPr="003E6D7D" w:rsidRDefault="002A30B8" w:rsidP="002A30B8">
      <w:pPr>
        <w:spacing w:line="240" w:lineRule="auto"/>
        <w:jc w:val="both"/>
        <w:rPr>
          <w:rFonts w:cs="Calibri"/>
          <w:lang w:val="es-ES" w:eastAsia="es-ES"/>
        </w:rPr>
      </w:pPr>
      <w:r w:rsidRPr="003E6D7D">
        <w:rPr>
          <w:rFonts w:cs="Calibri"/>
          <w:lang w:val="es-ES"/>
        </w:rPr>
        <w:t>Esta póliza finalizará cuando ocurra cualquiera de las siguientes condiciones:</w:t>
      </w:r>
    </w:p>
    <w:p w14:paraId="12A319EE" w14:textId="77777777" w:rsidR="002A30B8" w:rsidRPr="003E6D7D" w:rsidRDefault="002A30B8" w:rsidP="002A30B8">
      <w:pPr>
        <w:pStyle w:val="Prrafodelista"/>
        <w:numPr>
          <w:ilvl w:val="1"/>
          <w:numId w:val="15"/>
        </w:numPr>
        <w:tabs>
          <w:tab w:val="left" w:pos="1080"/>
        </w:tabs>
        <w:spacing w:line="240" w:lineRule="auto"/>
        <w:ind w:left="0" w:firstLine="0"/>
        <w:rPr>
          <w:rFonts w:cs="Calibri"/>
          <w:lang w:val="es-CR"/>
        </w:rPr>
      </w:pPr>
      <w:r w:rsidRPr="003E6D7D">
        <w:rPr>
          <w:rFonts w:cs="Calibri"/>
          <w:lang w:val="es-CR" w:eastAsia="zh-CN"/>
        </w:rPr>
        <w:t xml:space="preserve">Al finalizar el plazo de vigencia.  </w:t>
      </w:r>
    </w:p>
    <w:p w14:paraId="162678B6" w14:textId="77777777" w:rsidR="002A30B8" w:rsidRPr="003E6D7D" w:rsidRDefault="002A30B8" w:rsidP="002A30B8">
      <w:pPr>
        <w:pStyle w:val="Prrafodelista"/>
        <w:numPr>
          <w:ilvl w:val="1"/>
          <w:numId w:val="15"/>
        </w:numPr>
        <w:tabs>
          <w:tab w:val="left" w:pos="1080"/>
        </w:tabs>
        <w:spacing w:line="240" w:lineRule="auto"/>
        <w:ind w:left="0" w:firstLine="0"/>
        <w:rPr>
          <w:rFonts w:cs="Calibri"/>
          <w:lang w:val="es-CR"/>
        </w:rPr>
      </w:pPr>
      <w:r w:rsidRPr="003E6D7D">
        <w:rPr>
          <w:rFonts w:cs="Calibri"/>
          <w:lang w:val="es-CR" w:eastAsia="zh-CN"/>
        </w:rPr>
        <w:t xml:space="preserve">Al agotarse la suma asegurada establecida en la Propuesta de Seguro como consecuencia de la indemnización de un siniestro. </w:t>
      </w:r>
    </w:p>
    <w:p w14:paraId="5CF188E6" w14:textId="05D4E71B" w:rsidR="002A30B8" w:rsidRPr="003E6D7D" w:rsidRDefault="002A30B8" w:rsidP="002A30B8">
      <w:pPr>
        <w:pStyle w:val="Ttulo3"/>
        <w:spacing w:before="0"/>
        <w:jc w:val="both"/>
        <w:rPr>
          <w:rFonts w:ascii="Calibri" w:hAnsi="Calibri" w:cs="Calibri"/>
          <w:b/>
          <w:bCs/>
          <w:sz w:val="22"/>
          <w:szCs w:val="22"/>
        </w:rPr>
      </w:pPr>
      <w:bookmarkStart w:id="184" w:name="_Toc79674297"/>
      <w:r w:rsidRPr="003E6D7D">
        <w:rPr>
          <w:rFonts w:ascii="Calibri" w:hAnsi="Calibri" w:cs="Calibri"/>
          <w:b/>
          <w:bCs/>
          <w:color w:val="auto"/>
          <w:sz w:val="22"/>
          <w:szCs w:val="22"/>
        </w:rPr>
        <w:t xml:space="preserve">Artículo </w:t>
      </w:r>
      <w:r w:rsidR="00E56855" w:rsidRPr="003E6D7D">
        <w:rPr>
          <w:rFonts w:ascii="Calibri" w:hAnsi="Calibri" w:cs="Calibri"/>
          <w:b/>
          <w:bCs/>
          <w:color w:val="auto"/>
          <w:sz w:val="22"/>
          <w:szCs w:val="22"/>
        </w:rPr>
        <w:t>2</w:t>
      </w:r>
      <w:r w:rsidR="00A9513B">
        <w:rPr>
          <w:rFonts w:ascii="Calibri" w:hAnsi="Calibri" w:cs="Calibri"/>
          <w:b/>
          <w:bCs/>
          <w:color w:val="auto"/>
          <w:sz w:val="22"/>
          <w:szCs w:val="22"/>
        </w:rPr>
        <w:t>9</w:t>
      </w:r>
      <w:r w:rsidRPr="003E6D7D">
        <w:rPr>
          <w:rFonts w:ascii="Calibri" w:hAnsi="Calibri" w:cs="Calibri"/>
          <w:b/>
          <w:bCs/>
          <w:color w:val="auto"/>
          <w:sz w:val="22"/>
          <w:szCs w:val="22"/>
        </w:rPr>
        <w:t>. Terminación anticipada de la póliza</w:t>
      </w:r>
      <w:bookmarkEnd w:id="184"/>
    </w:p>
    <w:p w14:paraId="391DD4E5" w14:textId="77777777" w:rsidR="002A30B8" w:rsidRPr="003E6D7D" w:rsidRDefault="002A30B8" w:rsidP="002A30B8">
      <w:pPr>
        <w:spacing w:line="240" w:lineRule="auto"/>
        <w:jc w:val="both"/>
        <w:rPr>
          <w:rFonts w:cs="Calibri"/>
          <w:color w:val="000000"/>
        </w:rPr>
      </w:pPr>
      <w:r w:rsidRPr="003E6D7D">
        <w:rPr>
          <w:rFonts w:cs="Calibri"/>
        </w:rPr>
        <w:t xml:space="preserve">Durante la vigencia de la póliza el Tomador podrá en cualquier momento, darla por terminada en forma anticipada, sin responsabilidad, avisando a </w:t>
      </w:r>
      <w:r w:rsidRPr="003E6D7D">
        <w:rPr>
          <w:rFonts w:cs="Calibri"/>
          <w:b/>
        </w:rPr>
        <w:t>SEGUROS LAFISE</w:t>
      </w:r>
      <w:r w:rsidRPr="003E6D7D">
        <w:rPr>
          <w:rFonts w:cs="Calibri"/>
        </w:rPr>
        <w:t xml:space="preserve"> con al menos un mes de anticipación a la fecha de eficacia del acto. </w:t>
      </w:r>
      <w:r w:rsidRPr="003E6D7D">
        <w:rPr>
          <w:rFonts w:cs="Calibri"/>
          <w:b/>
        </w:rPr>
        <w:t>SEGUROS LAFISE</w:t>
      </w:r>
      <w:r w:rsidRPr="003E6D7D">
        <w:rPr>
          <w:rFonts w:cs="Calibri"/>
        </w:rPr>
        <w:t xml:space="preserve"> tendrá derecho a retener la prima devengada a corto plazo y por el plazo transcurrido y deberá rembolsar, en un plazo máximo de diez (10) días hábiles al Tomador, la prima no devengada. </w:t>
      </w:r>
      <w:r w:rsidRPr="003E6D7D">
        <w:rPr>
          <w:rFonts w:cs="Calibri"/>
          <w:b/>
          <w:bCs/>
          <w:color w:val="000000"/>
        </w:rPr>
        <w:t>SEGUROS LAFISE</w:t>
      </w:r>
      <w:r w:rsidRPr="003E6D7D">
        <w:rPr>
          <w:rFonts w:cs="Calibri"/>
          <w:color w:val="000000"/>
        </w:rPr>
        <w:t xml:space="preserve"> podrá dar por terminada la póliza solo en los casos previstos por ley.</w:t>
      </w:r>
    </w:p>
    <w:p w14:paraId="487D19E7" w14:textId="77777777" w:rsidR="002A30B8" w:rsidRPr="003E6D7D" w:rsidRDefault="002A30B8" w:rsidP="002A30B8">
      <w:pPr>
        <w:autoSpaceDE w:val="0"/>
        <w:autoSpaceDN w:val="0"/>
        <w:adjustRightInd w:val="0"/>
        <w:spacing w:after="0" w:line="240" w:lineRule="auto"/>
        <w:contextualSpacing/>
        <w:jc w:val="both"/>
        <w:rPr>
          <w:rFonts w:cs="Calibri"/>
        </w:rPr>
      </w:pPr>
      <w:r w:rsidRPr="003E6D7D">
        <w:rPr>
          <w:rFonts w:cs="Calibri"/>
        </w:rPr>
        <w:t>La terminación anticipada de la póliza se efectuará sin perjuicio del derecho del Tomador y/o Asegurado a indemnizaciones por siniestros ocurridos con anterioridad a la fecha de terminación anticipada.</w:t>
      </w:r>
    </w:p>
    <w:p w14:paraId="02577C0D" w14:textId="77777777" w:rsidR="002A30B8" w:rsidRPr="003E6D7D" w:rsidRDefault="002A30B8" w:rsidP="002A30B8">
      <w:pPr>
        <w:spacing w:line="240" w:lineRule="auto"/>
        <w:jc w:val="both"/>
        <w:rPr>
          <w:rFonts w:cs="Calibri"/>
        </w:rPr>
      </w:pPr>
    </w:p>
    <w:p w14:paraId="713EBCFC" w14:textId="77777777" w:rsidR="002A30B8" w:rsidRPr="003E6D7D" w:rsidRDefault="002A30B8" w:rsidP="002A30B8">
      <w:pPr>
        <w:pStyle w:val="Ttulo1"/>
        <w:tabs>
          <w:tab w:val="clear" w:pos="0"/>
        </w:tabs>
        <w:suppressAutoHyphens w:val="0"/>
        <w:overflowPunct/>
        <w:spacing w:after="240"/>
        <w:ind w:left="426"/>
        <w:contextualSpacing/>
        <w:jc w:val="center"/>
        <w:textAlignment w:val="auto"/>
        <w:rPr>
          <w:rFonts w:ascii="Calibri" w:eastAsia="SimSun" w:hAnsi="Calibri" w:cs="Calibri"/>
          <w:bCs/>
          <w:kern w:val="32"/>
          <w:sz w:val="22"/>
          <w:szCs w:val="22"/>
          <w:lang w:eastAsia="zh-CN"/>
        </w:rPr>
      </w:pPr>
      <w:bookmarkStart w:id="185" w:name="_Toc79512853"/>
      <w:bookmarkStart w:id="186" w:name="_Toc79674298"/>
      <w:bookmarkEnd w:id="185"/>
      <w:r w:rsidRPr="003E6D7D">
        <w:rPr>
          <w:rFonts w:ascii="Calibri" w:eastAsia="SimSun" w:hAnsi="Calibri" w:cs="Calibri"/>
          <w:bCs/>
          <w:kern w:val="32"/>
          <w:sz w:val="22"/>
          <w:szCs w:val="22"/>
          <w:lang w:eastAsia="zh-CN"/>
        </w:rPr>
        <w:t>IX. CONDICIONES VARIAS</w:t>
      </w:r>
      <w:bookmarkEnd w:id="186"/>
    </w:p>
    <w:p w14:paraId="0EE50D95" w14:textId="7464B9CE" w:rsidR="002A30B8" w:rsidRPr="003E6D7D" w:rsidRDefault="002A30B8" w:rsidP="002A30B8">
      <w:pPr>
        <w:pStyle w:val="Ttulo3"/>
        <w:spacing w:before="0"/>
        <w:jc w:val="both"/>
        <w:rPr>
          <w:rFonts w:ascii="Calibri" w:hAnsi="Calibri" w:cs="Calibri"/>
          <w:b/>
          <w:bCs/>
          <w:sz w:val="22"/>
          <w:szCs w:val="22"/>
        </w:rPr>
      </w:pPr>
      <w:bookmarkStart w:id="187" w:name="_Toc486770023"/>
      <w:bookmarkStart w:id="188" w:name="_Toc486773304"/>
      <w:bookmarkStart w:id="189" w:name="_Toc486773968"/>
      <w:bookmarkStart w:id="190" w:name="_Toc486774632"/>
      <w:bookmarkStart w:id="191" w:name="_Toc486770024"/>
      <w:bookmarkStart w:id="192" w:name="_Toc486773305"/>
      <w:bookmarkStart w:id="193" w:name="_Toc486773969"/>
      <w:bookmarkStart w:id="194" w:name="_Toc486774633"/>
      <w:bookmarkStart w:id="195" w:name="_Toc79674299"/>
      <w:bookmarkEnd w:id="187"/>
      <w:bookmarkEnd w:id="188"/>
      <w:bookmarkEnd w:id="189"/>
      <w:bookmarkEnd w:id="190"/>
      <w:bookmarkEnd w:id="191"/>
      <w:bookmarkEnd w:id="192"/>
      <w:bookmarkEnd w:id="193"/>
      <w:bookmarkEnd w:id="194"/>
      <w:r w:rsidRPr="003E6D7D">
        <w:rPr>
          <w:rFonts w:ascii="Calibri" w:hAnsi="Calibri" w:cs="Calibri"/>
          <w:b/>
          <w:bCs/>
          <w:color w:val="auto"/>
          <w:sz w:val="22"/>
          <w:szCs w:val="22"/>
        </w:rPr>
        <w:t xml:space="preserve">Artículo </w:t>
      </w:r>
      <w:r w:rsidR="00A9513B">
        <w:rPr>
          <w:rFonts w:ascii="Calibri" w:hAnsi="Calibri" w:cs="Calibri"/>
          <w:b/>
          <w:bCs/>
          <w:color w:val="auto"/>
          <w:sz w:val="22"/>
          <w:szCs w:val="22"/>
        </w:rPr>
        <w:t>30</w:t>
      </w:r>
      <w:r w:rsidRPr="003E6D7D">
        <w:rPr>
          <w:rFonts w:ascii="Calibri" w:hAnsi="Calibri" w:cs="Calibri"/>
          <w:b/>
          <w:bCs/>
          <w:color w:val="auto"/>
          <w:sz w:val="22"/>
          <w:szCs w:val="22"/>
        </w:rPr>
        <w:t>. Derecho de retracto</w:t>
      </w:r>
      <w:bookmarkEnd w:id="195"/>
    </w:p>
    <w:p w14:paraId="0446C541" w14:textId="69680258" w:rsidR="002A30B8" w:rsidRPr="003E6D7D" w:rsidRDefault="002A30B8" w:rsidP="002A30B8">
      <w:pPr>
        <w:spacing w:line="240" w:lineRule="auto"/>
        <w:jc w:val="both"/>
        <w:rPr>
          <w:rFonts w:eastAsia="Calibri" w:cs="Calibri"/>
          <w:lang w:eastAsia="en-US"/>
        </w:rPr>
      </w:pPr>
      <w:r w:rsidRPr="003E6D7D">
        <w:rPr>
          <w:rFonts w:eastAsia="Calibri" w:cs="Calibri"/>
          <w:lang w:eastAsia="en-US"/>
        </w:rPr>
        <w:t>Al inicio de la vigencia el Tomador puede retractarse de la contratación realizada sin ningún costo comunicándolo por escrito, a más tardar 5</w:t>
      </w:r>
      <w:r w:rsidR="008A2DE5">
        <w:rPr>
          <w:rFonts w:eastAsia="Calibri" w:cs="Calibri"/>
          <w:lang w:eastAsia="en-US"/>
        </w:rPr>
        <w:t xml:space="preserve"> (cinco)</w:t>
      </w:r>
      <w:r w:rsidRPr="003E6D7D">
        <w:rPr>
          <w:rFonts w:eastAsia="Calibri" w:cs="Calibri"/>
          <w:lang w:eastAsia="en-US"/>
        </w:rPr>
        <w:t xml:space="preserve"> días hábiles después de adquirir la póliza de seguro, en el establecimiento que adquirió el producto o mediante el contacto que se indica en la póliza. </w:t>
      </w:r>
    </w:p>
    <w:p w14:paraId="2A0A03F7" w14:textId="4B59055A" w:rsidR="002A30B8" w:rsidRPr="003E6D7D" w:rsidRDefault="002A30B8" w:rsidP="002A30B8">
      <w:pPr>
        <w:pStyle w:val="Ttulo3"/>
        <w:spacing w:before="0"/>
        <w:jc w:val="both"/>
        <w:rPr>
          <w:rFonts w:ascii="Calibri" w:hAnsi="Calibri" w:cs="Calibri"/>
          <w:b/>
          <w:bCs/>
          <w:color w:val="auto"/>
          <w:sz w:val="22"/>
          <w:szCs w:val="22"/>
        </w:rPr>
      </w:pPr>
      <w:bookmarkStart w:id="196" w:name="_Toc79674300"/>
      <w:r w:rsidRPr="003E6D7D">
        <w:rPr>
          <w:rFonts w:ascii="Calibri" w:hAnsi="Calibri" w:cs="Calibri"/>
          <w:b/>
          <w:bCs/>
          <w:color w:val="auto"/>
          <w:sz w:val="22"/>
          <w:szCs w:val="22"/>
        </w:rPr>
        <w:t>Artículo 3</w:t>
      </w:r>
      <w:r w:rsidR="008A2DE5">
        <w:rPr>
          <w:rFonts w:ascii="Calibri" w:hAnsi="Calibri" w:cs="Calibri"/>
          <w:b/>
          <w:bCs/>
          <w:color w:val="auto"/>
          <w:sz w:val="22"/>
          <w:szCs w:val="22"/>
        </w:rPr>
        <w:t>1</w:t>
      </w:r>
      <w:r w:rsidRPr="003E6D7D">
        <w:rPr>
          <w:rFonts w:ascii="Calibri" w:hAnsi="Calibri" w:cs="Calibri"/>
          <w:b/>
          <w:bCs/>
          <w:color w:val="auto"/>
          <w:sz w:val="22"/>
          <w:szCs w:val="22"/>
        </w:rPr>
        <w:t>. Modalidad de contratación.</w:t>
      </w:r>
    </w:p>
    <w:p w14:paraId="5D46DACB" w14:textId="77777777" w:rsidR="002A30B8" w:rsidRPr="003E6D7D" w:rsidRDefault="002A30B8" w:rsidP="002A30B8">
      <w:r w:rsidRPr="003E6D7D">
        <w:t xml:space="preserve">El presente es un seguro </w:t>
      </w:r>
      <w:proofErr w:type="spellStart"/>
      <w:r w:rsidRPr="003E6D7D">
        <w:t>autoexpedible</w:t>
      </w:r>
      <w:proofErr w:type="spellEnd"/>
      <w:r w:rsidRPr="003E6D7D">
        <w:t xml:space="preserve"> individual. </w:t>
      </w:r>
    </w:p>
    <w:p w14:paraId="02448334" w14:textId="5DA450A4" w:rsidR="002A30B8" w:rsidRPr="003E6D7D" w:rsidRDefault="002A30B8" w:rsidP="002A30B8">
      <w:pPr>
        <w:pStyle w:val="Ttulo3"/>
        <w:spacing w:before="0"/>
        <w:jc w:val="both"/>
        <w:rPr>
          <w:rFonts w:ascii="Calibri" w:hAnsi="Calibri" w:cs="Calibri"/>
          <w:b/>
          <w:bCs/>
          <w:sz w:val="22"/>
          <w:szCs w:val="22"/>
        </w:rPr>
      </w:pPr>
      <w:r w:rsidRPr="003E6D7D">
        <w:rPr>
          <w:rFonts w:ascii="Calibri" w:hAnsi="Calibri" w:cs="Calibri"/>
          <w:b/>
          <w:bCs/>
          <w:color w:val="auto"/>
          <w:sz w:val="22"/>
          <w:szCs w:val="22"/>
        </w:rPr>
        <w:lastRenderedPageBreak/>
        <w:t>Artículo 3</w:t>
      </w:r>
      <w:r w:rsidR="008A2DE5">
        <w:rPr>
          <w:rFonts w:ascii="Calibri" w:hAnsi="Calibri" w:cs="Calibri"/>
          <w:b/>
          <w:bCs/>
          <w:color w:val="auto"/>
          <w:sz w:val="22"/>
          <w:szCs w:val="22"/>
        </w:rPr>
        <w:t>2</w:t>
      </w:r>
      <w:r w:rsidRPr="003E6D7D">
        <w:rPr>
          <w:rFonts w:ascii="Calibri" w:hAnsi="Calibri" w:cs="Calibri"/>
          <w:b/>
          <w:bCs/>
          <w:color w:val="auto"/>
          <w:sz w:val="22"/>
          <w:szCs w:val="22"/>
        </w:rPr>
        <w:t>.  Moneda</w:t>
      </w:r>
      <w:bookmarkEnd w:id="196"/>
    </w:p>
    <w:p w14:paraId="196A131F" w14:textId="77777777" w:rsidR="002A30B8" w:rsidRPr="003E6D7D" w:rsidRDefault="002A30B8" w:rsidP="002A30B8">
      <w:pPr>
        <w:pStyle w:val="Default"/>
        <w:jc w:val="both"/>
        <w:rPr>
          <w:rFonts w:ascii="Calibri" w:hAnsi="Calibri" w:cs="Calibri"/>
          <w:sz w:val="22"/>
          <w:szCs w:val="22"/>
        </w:rPr>
      </w:pPr>
      <w:r w:rsidRPr="003E6D7D">
        <w:rPr>
          <w:rFonts w:ascii="Calibri" w:hAnsi="Calibri" w:cs="Calibri"/>
          <w:sz w:val="22"/>
          <w:szCs w:val="22"/>
        </w:rPr>
        <w:t xml:space="preserve">La póliza se regirá por la moneda seleccionada por el Tomador en la Propuesta de Seguro. No obstante, las obligaciones monetarias podrán ser honradas en colones costarricenses, utilizando como referencia el tipo de cambio de venta del Banco Central de Costa Rica, vigente a la fecha de pago. </w:t>
      </w:r>
    </w:p>
    <w:p w14:paraId="156C4CB5" w14:textId="77777777" w:rsidR="002A30B8" w:rsidRPr="003E6D7D" w:rsidRDefault="002A30B8" w:rsidP="002A30B8">
      <w:pPr>
        <w:pStyle w:val="Default"/>
        <w:jc w:val="both"/>
        <w:rPr>
          <w:rFonts w:ascii="Calibri" w:hAnsi="Calibri" w:cs="Calibri"/>
          <w:sz w:val="22"/>
          <w:szCs w:val="22"/>
        </w:rPr>
      </w:pPr>
    </w:p>
    <w:p w14:paraId="76C767F5" w14:textId="0F0C9479" w:rsidR="002A30B8" w:rsidRPr="003E6D7D" w:rsidRDefault="002A30B8" w:rsidP="002A30B8">
      <w:pPr>
        <w:pStyle w:val="Ttulo3"/>
        <w:spacing w:before="0"/>
        <w:jc w:val="both"/>
        <w:rPr>
          <w:rFonts w:ascii="Calibri" w:hAnsi="Calibri" w:cs="Calibri"/>
          <w:b/>
          <w:bCs/>
          <w:sz w:val="22"/>
          <w:szCs w:val="22"/>
          <w:lang w:val="es-ES" w:eastAsia="es-NI"/>
        </w:rPr>
      </w:pPr>
      <w:bookmarkStart w:id="197" w:name="_Toc486770027"/>
      <w:bookmarkStart w:id="198" w:name="_Toc486773308"/>
      <w:bookmarkStart w:id="199" w:name="_Toc486773972"/>
      <w:bookmarkStart w:id="200" w:name="_Toc486774636"/>
      <w:bookmarkStart w:id="201" w:name="_Toc486770028"/>
      <w:bookmarkStart w:id="202" w:name="_Toc486773309"/>
      <w:bookmarkStart w:id="203" w:name="_Toc486773973"/>
      <w:bookmarkStart w:id="204" w:name="_Toc486774637"/>
      <w:bookmarkStart w:id="205" w:name="_Toc486770029"/>
      <w:bookmarkStart w:id="206" w:name="_Toc486773310"/>
      <w:bookmarkStart w:id="207" w:name="_Toc486773974"/>
      <w:bookmarkStart w:id="208" w:name="_Toc486774638"/>
      <w:bookmarkStart w:id="209" w:name="_Toc522175961"/>
      <w:bookmarkStart w:id="210" w:name="_Toc486770031"/>
      <w:bookmarkStart w:id="211" w:name="_Toc486773312"/>
      <w:bookmarkStart w:id="212" w:name="_Toc486773976"/>
      <w:bookmarkStart w:id="213" w:name="_Toc486774640"/>
      <w:bookmarkStart w:id="214" w:name="_Toc486770041"/>
      <w:bookmarkStart w:id="215" w:name="_Toc486773322"/>
      <w:bookmarkStart w:id="216" w:name="_Toc486773986"/>
      <w:bookmarkStart w:id="217" w:name="_Toc486774650"/>
      <w:bookmarkStart w:id="218" w:name="_Toc486770042"/>
      <w:bookmarkStart w:id="219" w:name="_Toc486773323"/>
      <w:bookmarkStart w:id="220" w:name="_Toc486773987"/>
      <w:bookmarkStart w:id="221" w:name="_Toc486774651"/>
      <w:bookmarkStart w:id="222" w:name="_Toc486770043"/>
      <w:bookmarkStart w:id="223" w:name="_Toc486773324"/>
      <w:bookmarkStart w:id="224" w:name="_Toc486773988"/>
      <w:bookmarkStart w:id="225" w:name="_Toc486774652"/>
      <w:bookmarkStart w:id="226" w:name="_Toc486770044"/>
      <w:bookmarkStart w:id="227" w:name="_Toc486773325"/>
      <w:bookmarkStart w:id="228" w:name="_Toc486773989"/>
      <w:bookmarkStart w:id="229" w:name="_Toc486774653"/>
      <w:bookmarkStart w:id="230" w:name="_Toc486770045"/>
      <w:bookmarkStart w:id="231" w:name="_Toc486773326"/>
      <w:bookmarkStart w:id="232" w:name="_Toc486773990"/>
      <w:bookmarkStart w:id="233" w:name="_Toc486774654"/>
      <w:bookmarkStart w:id="234" w:name="_Toc486770046"/>
      <w:bookmarkStart w:id="235" w:name="_Toc486773327"/>
      <w:bookmarkStart w:id="236" w:name="_Toc486773991"/>
      <w:bookmarkStart w:id="237" w:name="_Toc486774655"/>
      <w:bookmarkStart w:id="238" w:name="_Toc486770047"/>
      <w:bookmarkStart w:id="239" w:name="_Toc486773328"/>
      <w:bookmarkStart w:id="240" w:name="_Toc486773992"/>
      <w:bookmarkStart w:id="241" w:name="_Toc486774656"/>
      <w:bookmarkStart w:id="242" w:name="_Toc486770048"/>
      <w:bookmarkStart w:id="243" w:name="_Toc486773329"/>
      <w:bookmarkStart w:id="244" w:name="_Toc486773993"/>
      <w:bookmarkStart w:id="245" w:name="_Toc486774657"/>
      <w:bookmarkStart w:id="246" w:name="_Toc486770049"/>
      <w:bookmarkStart w:id="247" w:name="_Toc486773330"/>
      <w:bookmarkStart w:id="248" w:name="_Toc486773994"/>
      <w:bookmarkStart w:id="249" w:name="_Toc486774658"/>
      <w:bookmarkStart w:id="250" w:name="_Toc486770050"/>
      <w:bookmarkStart w:id="251" w:name="_Toc486773331"/>
      <w:bookmarkStart w:id="252" w:name="_Toc486773995"/>
      <w:bookmarkStart w:id="253" w:name="_Toc486774659"/>
      <w:bookmarkStart w:id="254" w:name="_Toc486770051"/>
      <w:bookmarkStart w:id="255" w:name="_Toc486773332"/>
      <w:bookmarkStart w:id="256" w:name="_Toc486773996"/>
      <w:bookmarkStart w:id="257" w:name="_Toc486774660"/>
      <w:bookmarkStart w:id="258" w:name="_Toc486770052"/>
      <w:bookmarkStart w:id="259" w:name="_Toc486773333"/>
      <w:bookmarkStart w:id="260" w:name="_Toc486773997"/>
      <w:bookmarkStart w:id="261" w:name="_Toc486774661"/>
      <w:bookmarkStart w:id="262" w:name="_Toc486770053"/>
      <w:bookmarkStart w:id="263" w:name="_Toc486773334"/>
      <w:bookmarkStart w:id="264" w:name="_Toc486773998"/>
      <w:bookmarkStart w:id="265" w:name="_Toc486774662"/>
      <w:bookmarkStart w:id="266" w:name="_Toc486770054"/>
      <w:bookmarkStart w:id="267" w:name="_Toc486773335"/>
      <w:bookmarkStart w:id="268" w:name="_Toc486773999"/>
      <w:bookmarkStart w:id="269" w:name="_Toc486774663"/>
      <w:bookmarkStart w:id="270" w:name="_Toc486770055"/>
      <w:bookmarkStart w:id="271" w:name="_Toc486773336"/>
      <w:bookmarkStart w:id="272" w:name="_Toc486774000"/>
      <w:bookmarkStart w:id="273" w:name="_Toc486774664"/>
      <w:bookmarkStart w:id="274" w:name="_Toc486770056"/>
      <w:bookmarkStart w:id="275" w:name="_Toc486773337"/>
      <w:bookmarkStart w:id="276" w:name="_Toc486774001"/>
      <w:bookmarkStart w:id="277" w:name="_Toc486774665"/>
      <w:bookmarkStart w:id="278" w:name="_Toc486770057"/>
      <w:bookmarkStart w:id="279" w:name="_Toc486773338"/>
      <w:bookmarkStart w:id="280" w:name="_Toc486774002"/>
      <w:bookmarkStart w:id="281" w:name="_Toc486774666"/>
      <w:bookmarkStart w:id="282" w:name="_Toc486770058"/>
      <w:bookmarkStart w:id="283" w:name="_Toc486773339"/>
      <w:bookmarkStart w:id="284" w:name="_Toc486774003"/>
      <w:bookmarkStart w:id="285" w:name="_Toc486774667"/>
      <w:bookmarkStart w:id="286" w:name="_Toc486770059"/>
      <w:bookmarkStart w:id="287" w:name="_Toc486773340"/>
      <w:bookmarkStart w:id="288" w:name="_Toc486774004"/>
      <w:bookmarkStart w:id="289" w:name="_Toc486774668"/>
      <w:bookmarkStart w:id="290" w:name="_Toc486770060"/>
      <w:bookmarkStart w:id="291" w:name="_Toc486773341"/>
      <w:bookmarkStart w:id="292" w:name="_Toc486774005"/>
      <w:bookmarkStart w:id="293" w:name="_Toc486774669"/>
      <w:bookmarkStart w:id="294" w:name="_Toc486770061"/>
      <w:bookmarkStart w:id="295" w:name="_Toc486773342"/>
      <w:bookmarkStart w:id="296" w:name="_Toc486774006"/>
      <w:bookmarkStart w:id="297" w:name="_Toc486774670"/>
      <w:bookmarkStart w:id="298" w:name="_Toc486770062"/>
      <w:bookmarkStart w:id="299" w:name="_Toc486773343"/>
      <w:bookmarkStart w:id="300" w:name="_Toc486774007"/>
      <w:bookmarkStart w:id="301" w:name="_Toc486774671"/>
      <w:bookmarkStart w:id="302" w:name="_Toc486770063"/>
      <w:bookmarkStart w:id="303" w:name="_Toc486773344"/>
      <w:bookmarkStart w:id="304" w:name="_Toc486774008"/>
      <w:bookmarkStart w:id="305" w:name="_Toc486774672"/>
      <w:bookmarkStart w:id="306" w:name="_Toc486770064"/>
      <w:bookmarkStart w:id="307" w:name="_Toc486773345"/>
      <w:bookmarkStart w:id="308" w:name="_Toc486774009"/>
      <w:bookmarkStart w:id="309" w:name="_Toc486774673"/>
      <w:bookmarkStart w:id="310" w:name="_Toc486770065"/>
      <w:bookmarkStart w:id="311" w:name="_Toc486773346"/>
      <w:bookmarkStart w:id="312" w:name="_Toc486774010"/>
      <w:bookmarkStart w:id="313" w:name="_Toc486774674"/>
      <w:bookmarkStart w:id="314" w:name="_Toc486770066"/>
      <w:bookmarkStart w:id="315" w:name="_Toc486773347"/>
      <w:bookmarkStart w:id="316" w:name="_Toc486774011"/>
      <w:bookmarkStart w:id="317" w:name="_Toc486774675"/>
      <w:bookmarkStart w:id="318" w:name="_Toc486770067"/>
      <w:bookmarkStart w:id="319" w:name="_Toc486773348"/>
      <w:bookmarkStart w:id="320" w:name="_Toc486774012"/>
      <w:bookmarkStart w:id="321" w:name="_Toc486774676"/>
      <w:bookmarkStart w:id="322" w:name="_Toc486770068"/>
      <w:bookmarkStart w:id="323" w:name="_Toc486773349"/>
      <w:bookmarkStart w:id="324" w:name="_Toc486774013"/>
      <w:bookmarkStart w:id="325" w:name="_Toc486774677"/>
      <w:bookmarkStart w:id="326" w:name="_Toc486770069"/>
      <w:bookmarkStart w:id="327" w:name="_Toc486773350"/>
      <w:bookmarkStart w:id="328" w:name="_Toc486774014"/>
      <w:bookmarkStart w:id="329" w:name="_Toc486774678"/>
      <w:bookmarkStart w:id="330" w:name="_Toc486770070"/>
      <w:bookmarkStart w:id="331" w:name="_Toc486773351"/>
      <w:bookmarkStart w:id="332" w:name="_Toc486774015"/>
      <w:bookmarkStart w:id="333" w:name="_Toc486774679"/>
      <w:bookmarkStart w:id="334" w:name="_Toc486770071"/>
      <w:bookmarkStart w:id="335" w:name="_Toc486773352"/>
      <w:bookmarkStart w:id="336" w:name="_Toc486774016"/>
      <w:bookmarkStart w:id="337" w:name="_Toc486774680"/>
      <w:bookmarkStart w:id="338" w:name="_Toc486770072"/>
      <w:bookmarkStart w:id="339" w:name="_Toc486773353"/>
      <w:bookmarkStart w:id="340" w:name="_Toc486774017"/>
      <w:bookmarkStart w:id="341" w:name="_Toc486774681"/>
      <w:bookmarkStart w:id="342" w:name="_Toc486770073"/>
      <w:bookmarkStart w:id="343" w:name="_Toc486773354"/>
      <w:bookmarkStart w:id="344" w:name="_Toc486774018"/>
      <w:bookmarkStart w:id="345" w:name="_Toc486774682"/>
      <w:bookmarkStart w:id="346" w:name="_Toc486770074"/>
      <w:bookmarkStart w:id="347" w:name="_Toc486773355"/>
      <w:bookmarkStart w:id="348" w:name="_Toc486774019"/>
      <w:bookmarkStart w:id="349" w:name="_Toc486774683"/>
      <w:bookmarkStart w:id="350" w:name="_Toc486770075"/>
      <w:bookmarkStart w:id="351" w:name="_Toc486773356"/>
      <w:bookmarkStart w:id="352" w:name="_Toc486774020"/>
      <w:bookmarkStart w:id="353" w:name="_Toc486774684"/>
      <w:bookmarkStart w:id="354" w:name="_Toc486770076"/>
      <w:bookmarkStart w:id="355" w:name="_Toc486773357"/>
      <w:bookmarkStart w:id="356" w:name="_Toc486774021"/>
      <w:bookmarkStart w:id="357" w:name="_Toc486774685"/>
      <w:bookmarkStart w:id="358" w:name="_Toc486770077"/>
      <w:bookmarkStart w:id="359" w:name="_Toc486773358"/>
      <w:bookmarkStart w:id="360" w:name="_Toc486774022"/>
      <w:bookmarkStart w:id="361" w:name="_Toc486774686"/>
      <w:bookmarkStart w:id="362" w:name="_Toc486770078"/>
      <w:bookmarkStart w:id="363" w:name="_Toc486773359"/>
      <w:bookmarkStart w:id="364" w:name="_Toc486774023"/>
      <w:bookmarkStart w:id="365" w:name="_Toc486774687"/>
      <w:bookmarkStart w:id="366" w:name="_Toc486770079"/>
      <w:bookmarkStart w:id="367" w:name="_Toc486773360"/>
      <w:bookmarkStart w:id="368" w:name="_Toc486774024"/>
      <w:bookmarkStart w:id="369" w:name="_Toc486774688"/>
      <w:bookmarkStart w:id="370" w:name="_Toc486770080"/>
      <w:bookmarkStart w:id="371" w:name="_Toc486773361"/>
      <w:bookmarkStart w:id="372" w:name="_Toc486774025"/>
      <w:bookmarkStart w:id="373" w:name="_Toc486774689"/>
      <w:bookmarkStart w:id="374" w:name="_Toc486770081"/>
      <w:bookmarkStart w:id="375" w:name="_Toc486773362"/>
      <w:bookmarkStart w:id="376" w:name="_Toc486774026"/>
      <w:bookmarkStart w:id="377" w:name="_Toc486774690"/>
      <w:bookmarkStart w:id="378" w:name="_Toc486770082"/>
      <w:bookmarkStart w:id="379" w:name="_Toc486773363"/>
      <w:bookmarkStart w:id="380" w:name="_Toc486774027"/>
      <w:bookmarkStart w:id="381" w:name="_Toc486774691"/>
      <w:bookmarkStart w:id="382" w:name="_Toc486770083"/>
      <w:bookmarkStart w:id="383" w:name="_Toc486773364"/>
      <w:bookmarkStart w:id="384" w:name="_Toc486774028"/>
      <w:bookmarkStart w:id="385" w:name="_Toc486774692"/>
      <w:bookmarkStart w:id="386" w:name="_Toc486770084"/>
      <w:bookmarkStart w:id="387" w:name="_Toc486773365"/>
      <w:bookmarkStart w:id="388" w:name="_Toc486774029"/>
      <w:bookmarkStart w:id="389" w:name="_Toc486774693"/>
      <w:bookmarkStart w:id="390" w:name="_Toc486770085"/>
      <w:bookmarkStart w:id="391" w:name="_Toc486773366"/>
      <w:bookmarkStart w:id="392" w:name="_Toc486774030"/>
      <w:bookmarkStart w:id="393" w:name="_Toc486774694"/>
      <w:bookmarkStart w:id="394" w:name="_Toc486770086"/>
      <w:bookmarkStart w:id="395" w:name="_Toc486773367"/>
      <w:bookmarkStart w:id="396" w:name="_Toc486774031"/>
      <w:bookmarkStart w:id="397" w:name="_Toc486774695"/>
      <w:bookmarkStart w:id="398" w:name="_Toc486770087"/>
      <w:bookmarkStart w:id="399" w:name="_Toc486773368"/>
      <w:bookmarkStart w:id="400" w:name="_Toc486774032"/>
      <w:bookmarkStart w:id="401" w:name="_Toc486774696"/>
      <w:bookmarkStart w:id="402" w:name="_Toc486770088"/>
      <w:bookmarkStart w:id="403" w:name="_Toc486773369"/>
      <w:bookmarkStart w:id="404" w:name="_Toc486774033"/>
      <w:bookmarkStart w:id="405" w:name="_Toc486774697"/>
      <w:bookmarkStart w:id="406" w:name="_Toc486770089"/>
      <w:bookmarkStart w:id="407" w:name="_Toc486773370"/>
      <w:bookmarkStart w:id="408" w:name="_Toc486774034"/>
      <w:bookmarkStart w:id="409" w:name="_Toc486774698"/>
      <w:bookmarkStart w:id="410" w:name="_Toc486770090"/>
      <w:bookmarkStart w:id="411" w:name="_Toc486773371"/>
      <w:bookmarkStart w:id="412" w:name="_Toc486774035"/>
      <w:bookmarkStart w:id="413" w:name="_Toc486774699"/>
      <w:bookmarkStart w:id="414" w:name="_Toc486770091"/>
      <w:bookmarkStart w:id="415" w:name="_Toc486773372"/>
      <w:bookmarkStart w:id="416" w:name="_Toc486774036"/>
      <w:bookmarkStart w:id="417" w:name="_Toc486774700"/>
      <w:bookmarkStart w:id="418" w:name="_Toc486770092"/>
      <w:bookmarkStart w:id="419" w:name="_Toc486773373"/>
      <w:bookmarkStart w:id="420" w:name="_Toc486774037"/>
      <w:bookmarkStart w:id="421" w:name="_Toc486774701"/>
      <w:bookmarkStart w:id="422" w:name="_Toc486770093"/>
      <w:bookmarkStart w:id="423" w:name="_Toc486773374"/>
      <w:bookmarkStart w:id="424" w:name="_Toc486774038"/>
      <w:bookmarkStart w:id="425" w:name="_Toc486774702"/>
      <w:bookmarkStart w:id="426" w:name="_Toc486770094"/>
      <w:bookmarkStart w:id="427" w:name="_Toc486773375"/>
      <w:bookmarkStart w:id="428" w:name="_Toc486774039"/>
      <w:bookmarkStart w:id="429" w:name="_Toc486774703"/>
      <w:bookmarkStart w:id="430" w:name="_Toc486770095"/>
      <w:bookmarkStart w:id="431" w:name="_Toc486773376"/>
      <w:bookmarkStart w:id="432" w:name="_Toc486774040"/>
      <w:bookmarkStart w:id="433" w:name="_Toc486774704"/>
      <w:bookmarkStart w:id="434" w:name="_Toc486770096"/>
      <w:bookmarkStart w:id="435" w:name="_Toc486773377"/>
      <w:bookmarkStart w:id="436" w:name="_Toc486774041"/>
      <w:bookmarkStart w:id="437" w:name="_Toc486774705"/>
      <w:bookmarkStart w:id="438" w:name="_Toc486770097"/>
      <w:bookmarkStart w:id="439" w:name="_Toc486773378"/>
      <w:bookmarkStart w:id="440" w:name="_Toc486774042"/>
      <w:bookmarkStart w:id="441" w:name="_Toc486774706"/>
      <w:bookmarkStart w:id="442" w:name="_Toc486770098"/>
      <w:bookmarkStart w:id="443" w:name="_Toc486773379"/>
      <w:bookmarkStart w:id="444" w:name="_Toc486774043"/>
      <w:bookmarkStart w:id="445" w:name="_Toc486774707"/>
      <w:bookmarkStart w:id="446" w:name="_Toc486770099"/>
      <w:bookmarkStart w:id="447" w:name="_Toc486773380"/>
      <w:bookmarkStart w:id="448" w:name="_Toc486774044"/>
      <w:bookmarkStart w:id="449" w:name="_Toc486774708"/>
      <w:bookmarkStart w:id="450" w:name="_Toc486770100"/>
      <w:bookmarkStart w:id="451" w:name="_Toc486773381"/>
      <w:bookmarkStart w:id="452" w:name="_Toc486774045"/>
      <w:bookmarkStart w:id="453" w:name="_Toc486774709"/>
      <w:bookmarkStart w:id="454" w:name="_Toc486770101"/>
      <w:bookmarkStart w:id="455" w:name="_Toc486773382"/>
      <w:bookmarkStart w:id="456" w:name="_Toc486774046"/>
      <w:bookmarkStart w:id="457" w:name="_Toc486774710"/>
      <w:bookmarkStart w:id="458" w:name="_Toc486770102"/>
      <w:bookmarkStart w:id="459" w:name="_Toc486773383"/>
      <w:bookmarkStart w:id="460" w:name="_Toc486774047"/>
      <w:bookmarkStart w:id="461" w:name="_Toc486774711"/>
      <w:bookmarkStart w:id="462" w:name="_Toc486770365"/>
      <w:bookmarkStart w:id="463" w:name="_Toc486773646"/>
      <w:bookmarkStart w:id="464" w:name="_Toc486774310"/>
      <w:bookmarkStart w:id="465" w:name="_Toc486774974"/>
      <w:bookmarkStart w:id="466" w:name="_Toc486770366"/>
      <w:bookmarkStart w:id="467" w:name="_Toc486773647"/>
      <w:bookmarkStart w:id="468" w:name="_Toc486774311"/>
      <w:bookmarkStart w:id="469" w:name="_Toc486774975"/>
      <w:bookmarkStart w:id="470" w:name="_Toc486770431"/>
      <w:bookmarkStart w:id="471" w:name="_Toc486773712"/>
      <w:bookmarkStart w:id="472" w:name="_Toc486774376"/>
      <w:bookmarkStart w:id="473" w:name="_Toc486775040"/>
      <w:bookmarkStart w:id="474" w:name="_Toc486770432"/>
      <w:bookmarkStart w:id="475" w:name="_Toc486773713"/>
      <w:bookmarkStart w:id="476" w:name="_Toc486774377"/>
      <w:bookmarkStart w:id="477" w:name="_Toc486775041"/>
      <w:bookmarkStart w:id="478" w:name="_Toc486770433"/>
      <w:bookmarkStart w:id="479" w:name="_Toc486773714"/>
      <w:bookmarkStart w:id="480" w:name="_Toc486774378"/>
      <w:bookmarkStart w:id="481" w:name="_Toc486775042"/>
      <w:bookmarkStart w:id="482" w:name="_Toc486770435"/>
      <w:bookmarkStart w:id="483" w:name="_Toc486773716"/>
      <w:bookmarkStart w:id="484" w:name="_Toc486774380"/>
      <w:bookmarkStart w:id="485" w:name="_Toc486775044"/>
      <w:bookmarkStart w:id="486" w:name="_Toc486770436"/>
      <w:bookmarkStart w:id="487" w:name="_Toc486773717"/>
      <w:bookmarkStart w:id="488" w:name="_Toc486774381"/>
      <w:bookmarkStart w:id="489" w:name="_Toc486775045"/>
      <w:bookmarkStart w:id="490" w:name="_Toc486770437"/>
      <w:bookmarkStart w:id="491" w:name="_Toc486773718"/>
      <w:bookmarkStart w:id="492" w:name="_Toc486774382"/>
      <w:bookmarkStart w:id="493" w:name="_Toc486775046"/>
      <w:bookmarkStart w:id="494" w:name="_Toc486770438"/>
      <w:bookmarkStart w:id="495" w:name="_Toc486773719"/>
      <w:bookmarkStart w:id="496" w:name="_Toc486774383"/>
      <w:bookmarkStart w:id="497" w:name="_Toc486775047"/>
      <w:bookmarkStart w:id="498" w:name="_Toc486770439"/>
      <w:bookmarkStart w:id="499" w:name="_Toc486773720"/>
      <w:bookmarkStart w:id="500" w:name="_Toc486774384"/>
      <w:bookmarkStart w:id="501" w:name="_Toc486775048"/>
      <w:bookmarkStart w:id="502" w:name="_Toc486770440"/>
      <w:bookmarkStart w:id="503" w:name="_Toc486773721"/>
      <w:bookmarkStart w:id="504" w:name="_Toc486774385"/>
      <w:bookmarkStart w:id="505" w:name="_Toc486775049"/>
      <w:bookmarkStart w:id="506" w:name="_Toc486770441"/>
      <w:bookmarkStart w:id="507" w:name="_Toc486773722"/>
      <w:bookmarkStart w:id="508" w:name="_Toc486774386"/>
      <w:bookmarkStart w:id="509" w:name="_Toc486775050"/>
      <w:bookmarkStart w:id="510" w:name="_Toc486770442"/>
      <w:bookmarkStart w:id="511" w:name="_Toc486773723"/>
      <w:bookmarkStart w:id="512" w:name="_Toc486774387"/>
      <w:bookmarkStart w:id="513" w:name="_Toc486775051"/>
      <w:bookmarkStart w:id="514" w:name="_Toc486770443"/>
      <w:bookmarkStart w:id="515" w:name="_Toc486773724"/>
      <w:bookmarkStart w:id="516" w:name="_Toc486774388"/>
      <w:bookmarkStart w:id="517" w:name="_Toc486775052"/>
      <w:bookmarkStart w:id="518" w:name="_Toc486770444"/>
      <w:bookmarkStart w:id="519" w:name="_Toc486773725"/>
      <w:bookmarkStart w:id="520" w:name="_Toc486774389"/>
      <w:bookmarkStart w:id="521" w:name="_Toc486775053"/>
      <w:bookmarkStart w:id="522" w:name="_Toc486770445"/>
      <w:bookmarkStart w:id="523" w:name="_Toc486773726"/>
      <w:bookmarkStart w:id="524" w:name="_Toc486774390"/>
      <w:bookmarkStart w:id="525" w:name="_Toc486775054"/>
      <w:bookmarkStart w:id="526" w:name="_Toc486770446"/>
      <w:bookmarkStart w:id="527" w:name="_Toc486773727"/>
      <w:bookmarkStart w:id="528" w:name="_Toc486774391"/>
      <w:bookmarkStart w:id="529" w:name="_Toc486775055"/>
      <w:bookmarkStart w:id="530" w:name="_Toc486770447"/>
      <w:bookmarkStart w:id="531" w:name="_Toc486773728"/>
      <w:bookmarkStart w:id="532" w:name="_Toc486774392"/>
      <w:bookmarkStart w:id="533" w:name="_Toc486775056"/>
      <w:bookmarkStart w:id="534" w:name="_Toc486770448"/>
      <w:bookmarkStart w:id="535" w:name="_Toc486773729"/>
      <w:bookmarkStart w:id="536" w:name="_Toc486774393"/>
      <w:bookmarkStart w:id="537" w:name="_Toc486775057"/>
      <w:bookmarkStart w:id="538" w:name="_Toc486770449"/>
      <w:bookmarkStart w:id="539" w:name="_Toc486773730"/>
      <w:bookmarkStart w:id="540" w:name="_Toc486774394"/>
      <w:bookmarkStart w:id="541" w:name="_Toc486775058"/>
      <w:bookmarkStart w:id="542" w:name="_Toc486770450"/>
      <w:bookmarkStart w:id="543" w:name="_Toc486773731"/>
      <w:bookmarkStart w:id="544" w:name="_Toc486774395"/>
      <w:bookmarkStart w:id="545" w:name="_Toc486775059"/>
      <w:bookmarkStart w:id="546" w:name="_Toc486770451"/>
      <w:bookmarkStart w:id="547" w:name="_Toc486773732"/>
      <w:bookmarkStart w:id="548" w:name="_Toc486774396"/>
      <w:bookmarkStart w:id="549" w:name="_Toc486775060"/>
      <w:bookmarkStart w:id="550" w:name="_Toc486770452"/>
      <w:bookmarkStart w:id="551" w:name="_Toc486773733"/>
      <w:bookmarkStart w:id="552" w:name="_Toc486774397"/>
      <w:bookmarkStart w:id="553" w:name="_Toc486775061"/>
      <w:bookmarkStart w:id="554" w:name="_Toc486770453"/>
      <w:bookmarkStart w:id="555" w:name="_Toc486773734"/>
      <w:bookmarkStart w:id="556" w:name="_Toc486774398"/>
      <w:bookmarkStart w:id="557" w:name="_Toc486775062"/>
      <w:bookmarkStart w:id="558" w:name="_Toc7967430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3E6D7D">
        <w:rPr>
          <w:rFonts w:ascii="Calibri" w:hAnsi="Calibri" w:cs="Calibri"/>
          <w:b/>
          <w:bCs/>
          <w:color w:val="auto"/>
          <w:sz w:val="22"/>
          <w:szCs w:val="22"/>
          <w:lang w:val="es-ES" w:eastAsia="es-NI"/>
        </w:rPr>
        <w:t>Artículo 3</w:t>
      </w:r>
      <w:r w:rsidR="008A2DE5">
        <w:rPr>
          <w:rFonts w:ascii="Calibri" w:hAnsi="Calibri" w:cs="Calibri"/>
          <w:b/>
          <w:bCs/>
          <w:color w:val="auto"/>
          <w:sz w:val="22"/>
          <w:szCs w:val="22"/>
          <w:lang w:val="es-ES" w:eastAsia="es-NI"/>
        </w:rPr>
        <w:t>3</w:t>
      </w:r>
      <w:r w:rsidRPr="003E6D7D">
        <w:rPr>
          <w:rFonts w:ascii="Calibri" w:hAnsi="Calibri" w:cs="Calibri"/>
          <w:b/>
          <w:bCs/>
          <w:color w:val="auto"/>
          <w:sz w:val="22"/>
          <w:szCs w:val="22"/>
          <w:lang w:val="es-ES" w:eastAsia="es-NI"/>
        </w:rPr>
        <w:t>. Plazo de prescripción</w:t>
      </w:r>
      <w:bookmarkEnd w:id="558"/>
    </w:p>
    <w:p w14:paraId="5AEC28A6" w14:textId="77777777" w:rsidR="002A30B8" w:rsidRPr="003E6D7D" w:rsidRDefault="002A30B8" w:rsidP="002A30B8">
      <w:pPr>
        <w:spacing w:line="240" w:lineRule="auto"/>
        <w:jc w:val="both"/>
        <w:rPr>
          <w:rFonts w:cs="Calibri"/>
          <w:lang w:val="es-ES" w:eastAsia="es-NI"/>
        </w:rPr>
      </w:pPr>
      <w:r w:rsidRPr="003E6D7D">
        <w:rPr>
          <w:rFonts w:cs="Calibri"/>
          <w:lang w:val="es-ES" w:eastAsia="es-NI"/>
        </w:rPr>
        <w:t>El plazo de prescripción del seguro es de cuatro (4) años, contado a partir del momento en que los derechos sean exigibles a favor de la parte que los invoca.</w:t>
      </w:r>
    </w:p>
    <w:p w14:paraId="30E051E1" w14:textId="0E6C5080" w:rsidR="002A30B8" w:rsidRPr="003E6D7D" w:rsidRDefault="002A30B8" w:rsidP="00E56855">
      <w:pPr>
        <w:spacing w:after="0" w:line="240" w:lineRule="auto"/>
        <w:jc w:val="both"/>
        <w:rPr>
          <w:rFonts w:cs="Calibri"/>
          <w:b/>
          <w:bCs/>
          <w:lang w:val="es-ES" w:eastAsia="es-NI"/>
        </w:rPr>
      </w:pPr>
      <w:r w:rsidRPr="003E6D7D">
        <w:rPr>
          <w:rFonts w:cs="Calibri"/>
          <w:b/>
          <w:bCs/>
          <w:lang w:val="es-ES" w:eastAsia="es-NI"/>
        </w:rPr>
        <w:t>Artículo 3</w:t>
      </w:r>
      <w:r w:rsidR="008A2DE5">
        <w:rPr>
          <w:rFonts w:cs="Calibri"/>
          <w:b/>
          <w:bCs/>
          <w:lang w:val="es-ES" w:eastAsia="es-NI"/>
        </w:rPr>
        <w:t>4</w:t>
      </w:r>
      <w:r w:rsidRPr="003E6D7D">
        <w:rPr>
          <w:rFonts w:cs="Calibri"/>
          <w:b/>
          <w:bCs/>
          <w:lang w:val="es-ES" w:eastAsia="es-NI"/>
        </w:rPr>
        <w:t>. Tasación</w:t>
      </w:r>
    </w:p>
    <w:p w14:paraId="28B1FBF5" w14:textId="77777777" w:rsidR="002A30B8" w:rsidRPr="003E6D7D" w:rsidRDefault="002A30B8" w:rsidP="00E56855">
      <w:pPr>
        <w:spacing w:after="0" w:line="240" w:lineRule="auto"/>
        <w:jc w:val="both"/>
        <w:rPr>
          <w:rFonts w:cs="Calibri"/>
        </w:rPr>
      </w:pPr>
      <w:bookmarkStart w:id="559" w:name="_Toc486604808"/>
      <w:bookmarkStart w:id="560" w:name="_Toc486604953"/>
      <w:bookmarkStart w:id="561" w:name="_Toc486605096"/>
      <w:bookmarkStart w:id="562" w:name="_Toc486605254"/>
      <w:bookmarkStart w:id="563" w:name="_Toc486605414"/>
      <w:bookmarkStart w:id="564" w:name="_Toc486605574"/>
      <w:bookmarkStart w:id="565" w:name="_Toc486605731"/>
      <w:bookmarkStart w:id="566" w:name="_Toc486605887"/>
      <w:bookmarkStart w:id="567" w:name="_Toc486606041"/>
      <w:bookmarkStart w:id="568" w:name="_Toc486606194"/>
      <w:bookmarkStart w:id="569" w:name="_Toc486767851"/>
      <w:bookmarkStart w:id="570" w:name="_Toc486768081"/>
      <w:bookmarkStart w:id="571" w:name="_Toc486770456"/>
      <w:bookmarkStart w:id="572" w:name="_Toc486773737"/>
      <w:bookmarkStart w:id="573" w:name="_Toc486774401"/>
      <w:bookmarkStart w:id="574" w:name="_Toc486775065"/>
      <w:bookmarkStart w:id="575" w:name="_Toc486604809"/>
      <w:bookmarkStart w:id="576" w:name="_Toc486604954"/>
      <w:bookmarkStart w:id="577" w:name="_Toc486605097"/>
      <w:bookmarkStart w:id="578" w:name="_Toc486605255"/>
      <w:bookmarkStart w:id="579" w:name="_Toc486605415"/>
      <w:bookmarkStart w:id="580" w:name="_Toc486605575"/>
      <w:bookmarkStart w:id="581" w:name="_Toc486605732"/>
      <w:bookmarkStart w:id="582" w:name="_Toc486605888"/>
      <w:bookmarkStart w:id="583" w:name="_Toc486606042"/>
      <w:bookmarkStart w:id="584" w:name="_Toc486606195"/>
      <w:bookmarkStart w:id="585" w:name="_Toc486767852"/>
      <w:bookmarkStart w:id="586" w:name="_Toc486768082"/>
      <w:bookmarkStart w:id="587" w:name="_Toc486770457"/>
      <w:bookmarkStart w:id="588" w:name="_Toc486773738"/>
      <w:bookmarkStart w:id="589" w:name="_Toc486774402"/>
      <w:bookmarkStart w:id="590" w:name="_Toc486775066"/>
      <w:bookmarkStart w:id="591" w:name="_Toc486604810"/>
      <w:bookmarkStart w:id="592" w:name="_Toc486604955"/>
      <w:bookmarkStart w:id="593" w:name="_Toc486605098"/>
      <w:bookmarkStart w:id="594" w:name="_Toc486605256"/>
      <w:bookmarkStart w:id="595" w:name="_Toc486605416"/>
      <w:bookmarkStart w:id="596" w:name="_Toc486605576"/>
      <w:bookmarkStart w:id="597" w:name="_Toc486605733"/>
      <w:bookmarkStart w:id="598" w:name="_Toc486605889"/>
      <w:bookmarkStart w:id="599" w:name="_Toc486606043"/>
      <w:bookmarkStart w:id="600" w:name="_Toc486606196"/>
      <w:bookmarkStart w:id="601" w:name="_Toc486767853"/>
      <w:bookmarkStart w:id="602" w:name="_Toc486768083"/>
      <w:bookmarkStart w:id="603" w:name="_Toc486770458"/>
      <w:bookmarkStart w:id="604" w:name="_Toc486773739"/>
      <w:bookmarkStart w:id="605" w:name="_Toc486774403"/>
      <w:bookmarkStart w:id="606" w:name="_Toc486775067"/>
      <w:bookmarkStart w:id="607" w:name="_Toc486604811"/>
      <w:bookmarkStart w:id="608" w:name="_Toc486604956"/>
      <w:bookmarkStart w:id="609" w:name="_Toc486605099"/>
      <w:bookmarkStart w:id="610" w:name="_Toc486605257"/>
      <w:bookmarkStart w:id="611" w:name="_Toc486605417"/>
      <w:bookmarkStart w:id="612" w:name="_Toc486605577"/>
      <w:bookmarkStart w:id="613" w:name="_Toc486605734"/>
      <w:bookmarkStart w:id="614" w:name="_Toc486605890"/>
      <w:bookmarkStart w:id="615" w:name="_Toc486606044"/>
      <w:bookmarkStart w:id="616" w:name="_Toc486606197"/>
      <w:bookmarkStart w:id="617" w:name="_Toc486767854"/>
      <w:bookmarkStart w:id="618" w:name="_Toc486768084"/>
      <w:bookmarkStart w:id="619" w:name="_Toc486770459"/>
      <w:bookmarkStart w:id="620" w:name="_Toc486773740"/>
      <w:bookmarkStart w:id="621" w:name="_Toc486774404"/>
      <w:bookmarkStart w:id="622" w:name="_Toc486775068"/>
      <w:bookmarkStart w:id="623" w:name="_Toc486604812"/>
      <w:bookmarkStart w:id="624" w:name="_Toc486604957"/>
      <w:bookmarkStart w:id="625" w:name="_Toc486605100"/>
      <w:bookmarkStart w:id="626" w:name="_Toc486605258"/>
      <w:bookmarkStart w:id="627" w:name="_Toc486605418"/>
      <w:bookmarkStart w:id="628" w:name="_Toc486605578"/>
      <w:bookmarkStart w:id="629" w:name="_Toc486605735"/>
      <w:bookmarkStart w:id="630" w:name="_Toc486605891"/>
      <w:bookmarkStart w:id="631" w:name="_Toc486606045"/>
      <w:bookmarkStart w:id="632" w:name="_Toc486606198"/>
      <w:bookmarkStart w:id="633" w:name="_Toc486767855"/>
      <w:bookmarkStart w:id="634" w:name="_Toc486768085"/>
      <w:bookmarkStart w:id="635" w:name="_Toc486770460"/>
      <w:bookmarkStart w:id="636" w:name="_Toc486773741"/>
      <w:bookmarkStart w:id="637" w:name="_Toc486774405"/>
      <w:bookmarkStart w:id="638" w:name="_Toc486775069"/>
      <w:bookmarkStart w:id="639" w:name="_Toc486604813"/>
      <w:bookmarkStart w:id="640" w:name="_Toc486604958"/>
      <w:bookmarkStart w:id="641" w:name="_Toc486605101"/>
      <w:bookmarkStart w:id="642" w:name="_Toc486605259"/>
      <w:bookmarkStart w:id="643" w:name="_Toc486605419"/>
      <w:bookmarkStart w:id="644" w:name="_Toc486605579"/>
      <w:bookmarkStart w:id="645" w:name="_Toc486605736"/>
      <w:bookmarkStart w:id="646" w:name="_Toc486605892"/>
      <w:bookmarkStart w:id="647" w:name="_Toc486606046"/>
      <w:bookmarkStart w:id="648" w:name="_Toc486606199"/>
      <w:bookmarkStart w:id="649" w:name="_Toc486767856"/>
      <w:bookmarkStart w:id="650" w:name="_Toc486768086"/>
      <w:bookmarkStart w:id="651" w:name="_Toc486770461"/>
      <w:bookmarkStart w:id="652" w:name="_Toc486773742"/>
      <w:bookmarkStart w:id="653" w:name="_Toc486774406"/>
      <w:bookmarkStart w:id="654" w:name="_Toc486775070"/>
      <w:bookmarkStart w:id="655" w:name="_Toc486604814"/>
      <w:bookmarkStart w:id="656" w:name="_Toc486604959"/>
      <w:bookmarkStart w:id="657" w:name="_Toc486605102"/>
      <w:bookmarkStart w:id="658" w:name="_Toc486605260"/>
      <w:bookmarkStart w:id="659" w:name="_Toc486605420"/>
      <w:bookmarkStart w:id="660" w:name="_Toc486605580"/>
      <w:bookmarkStart w:id="661" w:name="_Toc486605737"/>
      <w:bookmarkStart w:id="662" w:name="_Toc486605893"/>
      <w:bookmarkStart w:id="663" w:name="_Toc486606047"/>
      <w:bookmarkStart w:id="664" w:name="_Toc486606200"/>
      <w:bookmarkStart w:id="665" w:name="_Toc486767857"/>
      <w:bookmarkStart w:id="666" w:name="_Toc486768087"/>
      <w:bookmarkStart w:id="667" w:name="_Toc486770462"/>
      <w:bookmarkStart w:id="668" w:name="_Toc486773743"/>
      <w:bookmarkStart w:id="669" w:name="_Toc486774407"/>
      <w:bookmarkStart w:id="670" w:name="_Toc486775071"/>
      <w:bookmarkStart w:id="671" w:name="_Toc486604815"/>
      <w:bookmarkStart w:id="672" w:name="_Toc486604960"/>
      <w:bookmarkStart w:id="673" w:name="_Toc486605103"/>
      <w:bookmarkStart w:id="674" w:name="_Toc486605261"/>
      <w:bookmarkStart w:id="675" w:name="_Toc486605421"/>
      <w:bookmarkStart w:id="676" w:name="_Toc486605581"/>
      <w:bookmarkStart w:id="677" w:name="_Toc486605738"/>
      <w:bookmarkStart w:id="678" w:name="_Toc486605894"/>
      <w:bookmarkStart w:id="679" w:name="_Toc486606048"/>
      <w:bookmarkStart w:id="680" w:name="_Toc486606201"/>
      <w:bookmarkStart w:id="681" w:name="_Toc486767858"/>
      <w:bookmarkStart w:id="682" w:name="_Toc486768088"/>
      <w:bookmarkStart w:id="683" w:name="_Toc486770463"/>
      <w:bookmarkStart w:id="684" w:name="_Toc486773744"/>
      <w:bookmarkStart w:id="685" w:name="_Toc486774408"/>
      <w:bookmarkStart w:id="686" w:name="_Toc486775072"/>
      <w:bookmarkStart w:id="687" w:name="_Toc486604816"/>
      <w:bookmarkStart w:id="688" w:name="_Toc486604961"/>
      <w:bookmarkStart w:id="689" w:name="_Toc486605104"/>
      <w:bookmarkStart w:id="690" w:name="_Toc486605262"/>
      <w:bookmarkStart w:id="691" w:name="_Toc486605422"/>
      <w:bookmarkStart w:id="692" w:name="_Toc486605582"/>
      <w:bookmarkStart w:id="693" w:name="_Toc486605739"/>
      <w:bookmarkStart w:id="694" w:name="_Toc486605895"/>
      <w:bookmarkStart w:id="695" w:name="_Toc486606049"/>
      <w:bookmarkStart w:id="696" w:name="_Toc486606202"/>
      <w:bookmarkStart w:id="697" w:name="_Toc486767859"/>
      <w:bookmarkStart w:id="698" w:name="_Toc486768089"/>
      <w:bookmarkStart w:id="699" w:name="_Toc486770464"/>
      <w:bookmarkStart w:id="700" w:name="_Toc486773745"/>
      <w:bookmarkStart w:id="701" w:name="_Toc486774409"/>
      <w:bookmarkStart w:id="702" w:name="_Toc486775073"/>
      <w:bookmarkStart w:id="703" w:name="_Toc486604817"/>
      <w:bookmarkStart w:id="704" w:name="_Toc486604962"/>
      <w:bookmarkStart w:id="705" w:name="_Toc486605105"/>
      <w:bookmarkStart w:id="706" w:name="_Toc486605263"/>
      <w:bookmarkStart w:id="707" w:name="_Toc486605423"/>
      <w:bookmarkStart w:id="708" w:name="_Toc486605583"/>
      <w:bookmarkStart w:id="709" w:name="_Toc486605740"/>
      <w:bookmarkStart w:id="710" w:name="_Toc486605896"/>
      <w:bookmarkStart w:id="711" w:name="_Toc486606050"/>
      <w:bookmarkStart w:id="712" w:name="_Toc486606203"/>
      <w:bookmarkStart w:id="713" w:name="_Toc486767860"/>
      <w:bookmarkStart w:id="714" w:name="_Toc486768090"/>
      <w:bookmarkStart w:id="715" w:name="_Toc486770465"/>
      <w:bookmarkStart w:id="716" w:name="_Toc486773746"/>
      <w:bookmarkStart w:id="717" w:name="_Toc486774410"/>
      <w:bookmarkStart w:id="718" w:name="_Toc486775074"/>
      <w:bookmarkStart w:id="719" w:name="_Toc486604818"/>
      <w:bookmarkStart w:id="720" w:name="_Toc486604963"/>
      <w:bookmarkStart w:id="721" w:name="_Toc486605106"/>
      <w:bookmarkStart w:id="722" w:name="_Toc486605264"/>
      <w:bookmarkStart w:id="723" w:name="_Toc486605424"/>
      <w:bookmarkStart w:id="724" w:name="_Toc486605584"/>
      <w:bookmarkStart w:id="725" w:name="_Toc486605741"/>
      <w:bookmarkStart w:id="726" w:name="_Toc486605897"/>
      <w:bookmarkStart w:id="727" w:name="_Toc486606051"/>
      <w:bookmarkStart w:id="728" w:name="_Toc486606204"/>
      <w:bookmarkStart w:id="729" w:name="_Toc486767861"/>
      <w:bookmarkStart w:id="730" w:name="_Toc486768091"/>
      <w:bookmarkStart w:id="731" w:name="_Toc486770466"/>
      <w:bookmarkStart w:id="732" w:name="_Toc486773747"/>
      <w:bookmarkStart w:id="733" w:name="_Toc486774411"/>
      <w:bookmarkStart w:id="734" w:name="_Toc486775075"/>
      <w:bookmarkStart w:id="735" w:name="_Toc486604819"/>
      <w:bookmarkStart w:id="736" w:name="_Toc486604964"/>
      <w:bookmarkStart w:id="737" w:name="_Toc486605107"/>
      <w:bookmarkStart w:id="738" w:name="_Toc486605265"/>
      <w:bookmarkStart w:id="739" w:name="_Toc486605425"/>
      <w:bookmarkStart w:id="740" w:name="_Toc486605585"/>
      <w:bookmarkStart w:id="741" w:name="_Toc486605742"/>
      <w:bookmarkStart w:id="742" w:name="_Toc486605898"/>
      <w:bookmarkStart w:id="743" w:name="_Toc486606052"/>
      <w:bookmarkStart w:id="744" w:name="_Toc486606205"/>
      <w:bookmarkStart w:id="745" w:name="_Toc486767862"/>
      <w:bookmarkStart w:id="746" w:name="_Toc486768092"/>
      <w:bookmarkStart w:id="747" w:name="_Toc486770467"/>
      <w:bookmarkStart w:id="748" w:name="_Toc486773748"/>
      <w:bookmarkStart w:id="749" w:name="_Toc486774412"/>
      <w:bookmarkStart w:id="750" w:name="_Toc486775076"/>
      <w:bookmarkStart w:id="751" w:name="_Toc486604820"/>
      <w:bookmarkStart w:id="752" w:name="_Toc486604965"/>
      <w:bookmarkStart w:id="753" w:name="_Toc486605108"/>
      <w:bookmarkStart w:id="754" w:name="_Toc486605266"/>
      <w:bookmarkStart w:id="755" w:name="_Toc486605426"/>
      <w:bookmarkStart w:id="756" w:name="_Toc486605586"/>
      <w:bookmarkStart w:id="757" w:name="_Toc486605743"/>
      <w:bookmarkStart w:id="758" w:name="_Toc486605899"/>
      <w:bookmarkStart w:id="759" w:name="_Toc486606053"/>
      <w:bookmarkStart w:id="760" w:name="_Toc486606206"/>
      <w:bookmarkStart w:id="761" w:name="_Toc486767863"/>
      <w:bookmarkStart w:id="762" w:name="_Toc486768093"/>
      <w:bookmarkStart w:id="763" w:name="_Toc486770468"/>
      <w:bookmarkStart w:id="764" w:name="_Toc486773749"/>
      <w:bookmarkStart w:id="765" w:name="_Toc486774413"/>
      <w:bookmarkStart w:id="766" w:name="_Toc486775077"/>
      <w:bookmarkStart w:id="767" w:name="_Toc486604821"/>
      <w:bookmarkStart w:id="768" w:name="_Toc486604966"/>
      <w:bookmarkStart w:id="769" w:name="_Toc486605109"/>
      <w:bookmarkStart w:id="770" w:name="_Toc486605267"/>
      <w:bookmarkStart w:id="771" w:name="_Toc486605427"/>
      <w:bookmarkStart w:id="772" w:name="_Toc486605587"/>
      <w:bookmarkStart w:id="773" w:name="_Toc486605744"/>
      <w:bookmarkStart w:id="774" w:name="_Toc486605900"/>
      <w:bookmarkStart w:id="775" w:name="_Toc486606054"/>
      <w:bookmarkStart w:id="776" w:name="_Toc486606207"/>
      <w:bookmarkStart w:id="777" w:name="_Toc486767864"/>
      <w:bookmarkStart w:id="778" w:name="_Toc486768094"/>
      <w:bookmarkStart w:id="779" w:name="_Toc486770469"/>
      <w:bookmarkStart w:id="780" w:name="_Toc486773750"/>
      <w:bookmarkStart w:id="781" w:name="_Toc486774414"/>
      <w:bookmarkStart w:id="782" w:name="_Toc486775078"/>
      <w:bookmarkStart w:id="783" w:name="_Toc486604822"/>
      <w:bookmarkStart w:id="784" w:name="_Toc486604967"/>
      <w:bookmarkStart w:id="785" w:name="_Toc486605110"/>
      <w:bookmarkStart w:id="786" w:name="_Toc486605268"/>
      <w:bookmarkStart w:id="787" w:name="_Toc486605428"/>
      <w:bookmarkStart w:id="788" w:name="_Toc486605588"/>
      <w:bookmarkStart w:id="789" w:name="_Toc486605745"/>
      <w:bookmarkStart w:id="790" w:name="_Toc486605901"/>
      <w:bookmarkStart w:id="791" w:name="_Toc486606055"/>
      <w:bookmarkStart w:id="792" w:name="_Toc486606208"/>
      <w:bookmarkStart w:id="793" w:name="_Toc486767865"/>
      <w:bookmarkStart w:id="794" w:name="_Toc486768095"/>
      <w:bookmarkStart w:id="795" w:name="_Toc486770470"/>
      <w:bookmarkStart w:id="796" w:name="_Toc486773751"/>
      <w:bookmarkStart w:id="797" w:name="_Toc486774415"/>
      <w:bookmarkStart w:id="798" w:name="_Toc486775079"/>
      <w:bookmarkStart w:id="799" w:name="_Toc486604823"/>
      <w:bookmarkStart w:id="800" w:name="_Toc486604968"/>
      <w:bookmarkStart w:id="801" w:name="_Toc486605111"/>
      <w:bookmarkStart w:id="802" w:name="_Toc486605269"/>
      <w:bookmarkStart w:id="803" w:name="_Toc486605429"/>
      <w:bookmarkStart w:id="804" w:name="_Toc486605589"/>
      <w:bookmarkStart w:id="805" w:name="_Toc486605746"/>
      <w:bookmarkStart w:id="806" w:name="_Toc486605902"/>
      <w:bookmarkStart w:id="807" w:name="_Toc486606056"/>
      <w:bookmarkStart w:id="808" w:name="_Toc486606209"/>
      <w:bookmarkStart w:id="809" w:name="_Toc486767866"/>
      <w:bookmarkStart w:id="810" w:name="_Toc486768096"/>
      <w:bookmarkStart w:id="811" w:name="_Toc486770471"/>
      <w:bookmarkStart w:id="812" w:name="_Toc486773752"/>
      <w:bookmarkStart w:id="813" w:name="_Toc486774416"/>
      <w:bookmarkStart w:id="814" w:name="_Toc486775080"/>
      <w:bookmarkStart w:id="815" w:name="_Toc486604824"/>
      <w:bookmarkStart w:id="816" w:name="_Toc486604969"/>
      <w:bookmarkStart w:id="817" w:name="_Toc486605112"/>
      <w:bookmarkStart w:id="818" w:name="_Toc486605270"/>
      <w:bookmarkStart w:id="819" w:name="_Toc486605430"/>
      <w:bookmarkStart w:id="820" w:name="_Toc486605590"/>
      <w:bookmarkStart w:id="821" w:name="_Toc486605747"/>
      <w:bookmarkStart w:id="822" w:name="_Toc486605903"/>
      <w:bookmarkStart w:id="823" w:name="_Toc486606057"/>
      <w:bookmarkStart w:id="824" w:name="_Toc486606210"/>
      <w:bookmarkStart w:id="825" w:name="_Toc486767867"/>
      <w:bookmarkStart w:id="826" w:name="_Toc486768097"/>
      <w:bookmarkStart w:id="827" w:name="_Toc486770472"/>
      <w:bookmarkStart w:id="828" w:name="_Toc486773753"/>
      <w:bookmarkStart w:id="829" w:name="_Toc486774417"/>
      <w:bookmarkStart w:id="830" w:name="_Toc486775081"/>
      <w:bookmarkStart w:id="831" w:name="_Toc486604825"/>
      <w:bookmarkStart w:id="832" w:name="_Toc486604970"/>
      <w:bookmarkStart w:id="833" w:name="_Toc486605113"/>
      <w:bookmarkStart w:id="834" w:name="_Toc486605271"/>
      <w:bookmarkStart w:id="835" w:name="_Toc486605431"/>
      <w:bookmarkStart w:id="836" w:name="_Toc486605591"/>
      <w:bookmarkStart w:id="837" w:name="_Toc486605748"/>
      <w:bookmarkStart w:id="838" w:name="_Toc486605904"/>
      <w:bookmarkStart w:id="839" w:name="_Toc486606058"/>
      <w:bookmarkStart w:id="840" w:name="_Toc486606211"/>
      <w:bookmarkStart w:id="841" w:name="_Toc486767868"/>
      <w:bookmarkStart w:id="842" w:name="_Toc486768098"/>
      <w:bookmarkStart w:id="843" w:name="_Toc486770473"/>
      <w:bookmarkStart w:id="844" w:name="_Toc486773754"/>
      <w:bookmarkStart w:id="845" w:name="_Toc486774418"/>
      <w:bookmarkStart w:id="846" w:name="_Toc486775082"/>
      <w:bookmarkStart w:id="847" w:name="_Toc486604826"/>
      <w:bookmarkStart w:id="848" w:name="_Toc486604971"/>
      <w:bookmarkStart w:id="849" w:name="_Toc486605114"/>
      <w:bookmarkStart w:id="850" w:name="_Toc486605272"/>
      <w:bookmarkStart w:id="851" w:name="_Toc486605432"/>
      <w:bookmarkStart w:id="852" w:name="_Toc486605592"/>
      <w:bookmarkStart w:id="853" w:name="_Toc486605749"/>
      <w:bookmarkStart w:id="854" w:name="_Toc486605905"/>
      <w:bookmarkStart w:id="855" w:name="_Toc486606059"/>
      <w:bookmarkStart w:id="856" w:name="_Toc486606212"/>
      <w:bookmarkStart w:id="857" w:name="_Toc486767869"/>
      <w:bookmarkStart w:id="858" w:name="_Toc486768099"/>
      <w:bookmarkStart w:id="859" w:name="_Toc486770474"/>
      <w:bookmarkStart w:id="860" w:name="_Toc486773755"/>
      <w:bookmarkStart w:id="861" w:name="_Toc486774419"/>
      <w:bookmarkStart w:id="862" w:name="_Toc486775083"/>
      <w:bookmarkStart w:id="863" w:name="_Toc486604827"/>
      <w:bookmarkStart w:id="864" w:name="_Toc486604972"/>
      <w:bookmarkStart w:id="865" w:name="_Toc486605115"/>
      <w:bookmarkStart w:id="866" w:name="_Toc486605273"/>
      <w:bookmarkStart w:id="867" w:name="_Toc486605433"/>
      <w:bookmarkStart w:id="868" w:name="_Toc486605593"/>
      <w:bookmarkStart w:id="869" w:name="_Toc486605750"/>
      <w:bookmarkStart w:id="870" w:name="_Toc486605906"/>
      <w:bookmarkStart w:id="871" w:name="_Toc486606060"/>
      <w:bookmarkStart w:id="872" w:name="_Toc486606213"/>
      <w:bookmarkStart w:id="873" w:name="_Toc486767870"/>
      <w:bookmarkStart w:id="874" w:name="_Toc486768100"/>
      <w:bookmarkStart w:id="875" w:name="_Toc486770475"/>
      <w:bookmarkStart w:id="876" w:name="_Toc486773756"/>
      <w:bookmarkStart w:id="877" w:name="_Toc486774420"/>
      <w:bookmarkStart w:id="878" w:name="_Toc486775084"/>
      <w:bookmarkStart w:id="879" w:name="_Toc486604828"/>
      <w:bookmarkStart w:id="880" w:name="_Toc486604973"/>
      <w:bookmarkStart w:id="881" w:name="_Toc486605116"/>
      <w:bookmarkStart w:id="882" w:name="_Toc486605274"/>
      <w:bookmarkStart w:id="883" w:name="_Toc486605434"/>
      <w:bookmarkStart w:id="884" w:name="_Toc486605594"/>
      <w:bookmarkStart w:id="885" w:name="_Toc486605751"/>
      <w:bookmarkStart w:id="886" w:name="_Toc486605907"/>
      <w:bookmarkStart w:id="887" w:name="_Toc486606061"/>
      <w:bookmarkStart w:id="888" w:name="_Toc486606214"/>
      <w:bookmarkStart w:id="889" w:name="_Toc486767871"/>
      <w:bookmarkStart w:id="890" w:name="_Toc486768101"/>
      <w:bookmarkStart w:id="891" w:name="_Toc486770476"/>
      <w:bookmarkStart w:id="892" w:name="_Toc486773757"/>
      <w:bookmarkStart w:id="893" w:name="_Toc486774421"/>
      <w:bookmarkStart w:id="894" w:name="_Toc486775085"/>
      <w:bookmarkStart w:id="895" w:name="_Toc486604829"/>
      <w:bookmarkStart w:id="896" w:name="_Toc486604974"/>
      <w:bookmarkStart w:id="897" w:name="_Toc486605117"/>
      <w:bookmarkStart w:id="898" w:name="_Toc486605275"/>
      <w:bookmarkStart w:id="899" w:name="_Toc486605435"/>
      <w:bookmarkStart w:id="900" w:name="_Toc486605595"/>
      <w:bookmarkStart w:id="901" w:name="_Toc486605752"/>
      <w:bookmarkStart w:id="902" w:name="_Toc486605908"/>
      <w:bookmarkStart w:id="903" w:name="_Toc486606062"/>
      <w:bookmarkStart w:id="904" w:name="_Toc486606215"/>
      <w:bookmarkStart w:id="905" w:name="_Toc486767872"/>
      <w:bookmarkStart w:id="906" w:name="_Toc486768102"/>
      <w:bookmarkStart w:id="907" w:name="_Toc486770477"/>
      <w:bookmarkStart w:id="908" w:name="_Toc486773758"/>
      <w:bookmarkStart w:id="909" w:name="_Toc486774422"/>
      <w:bookmarkStart w:id="910" w:name="_Toc486775086"/>
      <w:bookmarkStart w:id="911" w:name="_Toc486770483"/>
      <w:bookmarkStart w:id="912" w:name="_Toc486773764"/>
      <w:bookmarkStart w:id="913" w:name="_Toc486774428"/>
      <w:bookmarkStart w:id="914" w:name="_Toc486775092"/>
      <w:bookmarkStart w:id="915" w:name="_Toc486770484"/>
      <w:bookmarkStart w:id="916" w:name="_Toc486773765"/>
      <w:bookmarkStart w:id="917" w:name="_Toc486774429"/>
      <w:bookmarkStart w:id="918" w:name="_Toc486775093"/>
      <w:bookmarkStart w:id="919" w:name="_Toc486770485"/>
      <w:bookmarkStart w:id="920" w:name="_Toc486773766"/>
      <w:bookmarkStart w:id="921" w:name="_Toc486774430"/>
      <w:bookmarkStart w:id="922" w:name="_Toc486775094"/>
      <w:bookmarkStart w:id="923" w:name="_Toc486770486"/>
      <w:bookmarkStart w:id="924" w:name="_Toc486773767"/>
      <w:bookmarkStart w:id="925" w:name="_Toc486774431"/>
      <w:bookmarkStart w:id="926" w:name="_Toc486775095"/>
      <w:bookmarkStart w:id="927" w:name="_Toc486770487"/>
      <w:bookmarkStart w:id="928" w:name="_Toc486773768"/>
      <w:bookmarkStart w:id="929" w:name="_Toc486774432"/>
      <w:bookmarkStart w:id="930" w:name="_Toc486775096"/>
      <w:bookmarkStart w:id="931" w:name="_Toc486770488"/>
      <w:bookmarkStart w:id="932" w:name="_Toc486773769"/>
      <w:bookmarkStart w:id="933" w:name="_Toc486774433"/>
      <w:bookmarkStart w:id="934" w:name="_Toc486775097"/>
      <w:bookmarkStart w:id="935" w:name="_Toc486770489"/>
      <w:bookmarkStart w:id="936" w:name="_Toc486773770"/>
      <w:bookmarkStart w:id="937" w:name="_Toc486774434"/>
      <w:bookmarkStart w:id="938" w:name="_Toc486775098"/>
      <w:bookmarkStart w:id="939" w:name="_Toc486770490"/>
      <w:bookmarkStart w:id="940" w:name="_Toc486773771"/>
      <w:bookmarkStart w:id="941" w:name="_Toc486774435"/>
      <w:bookmarkStart w:id="942" w:name="_Toc486775099"/>
      <w:bookmarkStart w:id="943" w:name="_Toc486770491"/>
      <w:bookmarkStart w:id="944" w:name="_Toc486773772"/>
      <w:bookmarkStart w:id="945" w:name="_Toc486774436"/>
      <w:bookmarkStart w:id="946" w:name="_Toc486775100"/>
      <w:bookmarkStart w:id="947" w:name="_Toc486770492"/>
      <w:bookmarkStart w:id="948" w:name="_Toc486773773"/>
      <w:bookmarkStart w:id="949" w:name="_Toc486774437"/>
      <w:bookmarkStart w:id="950" w:name="_Toc486775101"/>
      <w:bookmarkStart w:id="951" w:name="_Toc486770493"/>
      <w:bookmarkStart w:id="952" w:name="_Toc486773774"/>
      <w:bookmarkStart w:id="953" w:name="_Toc486774438"/>
      <w:bookmarkStart w:id="954" w:name="_Toc486775102"/>
      <w:bookmarkStart w:id="955" w:name="_Toc486770495"/>
      <w:bookmarkStart w:id="956" w:name="_Toc486773776"/>
      <w:bookmarkStart w:id="957" w:name="_Toc486774440"/>
      <w:bookmarkStart w:id="958" w:name="_Toc486775104"/>
      <w:bookmarkStart w:id="959" w:name="_Toc486770496"/>
      <w:bookmarkStart w:id="960" w:name="_Toc486773777"/>
      <w:bookmarkStart w:id="961" w:name="_Toc486774441"/>
      <w:bookmarkStart w:id="962" w:name="_Toc486775105"/>
      <w:bookmarkStart w:id="963" w:name="_Toc486770497"/>
      <w:bookmarkStart w:id="964" w:name="_Toc486773778"/>
      <w:bookmarkStart w:id="965" w:name="_Toc486774442"/>
      <w:bookmarkStart w:id="966" w:name="_Toc486775106"/>
      <w:bookmarkStart w:id="967" w:name="_Toc486770498"/>
      <w:bookmarkStart w:id="968" w:name="_Toc486773779"/>
      <w:bookmarkStart w:id="969" w:name="_Toc486774443"/>
      <w:bookmarkStart w:id="970" w:name="_Toc486775107"/>
      <w:bookmarkStart w:id="971" w:name="_Toc486770499"/>
      <w:bookmarkStart w:id="972" w:name="_Toc486773780"/>
      <w:bookmarkStart w:id="973" w:name="_Toc486774444"/>
      <w:bookmarkStart w:id="974" w:name="_Toc486775108"/>
      <w:bookmarkStart w:id="975" w:name="_Toc486770500"/>
      <w:bookmarkStart w:id="976" w:name="_Toc486773781"/>
      <w:bookmarkStart w:id="977" w:name="_Toc486774445"/>
      <w:bookmarkStart w:id="978" w:name="_Toc486775109"/>
      <w:bookmarkStart w:id="979" w:name="_Toc522175969"/>
      <w:bookmarkStart w:id="980" w:name="_Toc522175970"/>
      <w:bookmarkStart w:id="981" w:name="_Toc522175972"/>
      <w:bookmarkStart w:id="982" w:name="_Toc522175973"/>
      <w:bookmarkStart w:id="983" w:name="_Toc522175974"/>
      <w:bookmarkStart w:id="984" w:name="_Toc522175975"/>
      <w:bookmarkStart w:id="985" w:name="_Toc486770502"/>
      <w:bookmarkStart w:id="986" w:name="_Toc486773783"/>
      <w:bookmarkStart w:id="987" w:name="_Toc486774447"/>
      <w:bookmarkStart w:id="988" w:name="_Toc486775111"/>
      <w:bookmarkStart w:id="989" w:name="_Toc486770504"/>
      <w:bookmarkStart w:id="990" w:name="_Toc486773785"/>
      <w:bookmarkStart w:id="991" w:name="_Toc486774449"/>
      <w:bookmarkStart w:id="992" w:name="_Toc486775113"/>
      <w:bookmarkStart w:id="993" w:name="_Toc486770505"/>
      <w:bookmarkStart w:id="994" w:name="_Toc486773786"/>
      <w:bookmarkStart w:id="995" w:name="_Toc486774450"/>
      <w:bookmarkStart w:id="996" w:name="_Toc486775114"/>
      <w:bookmarkStart w:id="997" w:name="_Toc486770506"/>
      <w:bookmarkStart w:id="998" w:name="_Toc486773787"/>
      <w:bookmarkStart w:id="999" w:name="_Toc486774451"/>
      <w:bookmarkStart w:id="1000" w:name="_Toc486775115"/>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3E6D7D">
        <w:rPr>
          <w:rFonts w:cs="Calibri"/>
        </w:rPr>
        <w:t xml:space="preserve">Las partes podrán convenir que se practique una valoración o tasación si hubiera desacuerdo respecto de la suma asegurada o el monto de la pérdida, al momento de ocurrir el siniestro. 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El dictamen que resulte de este proceso de tasación será vinculante para las partes, sin embargo, una parte podrá desconocer el resultado si descubriere evidencia que responsabilice a la otra por conducta fraudulenta o maliciosa en la tramitación de la tasación. </w:t>
      </w:r>
    </w:p>
    <w:p w14:paraId="4F1BA9F7" w14:textId="77777777" w:rsidR="002A30B8" w:rsidRPr="003E6D7D" w:rsidRDefault="002A30B8" w:rsidP="002A30B8">
      <w:pPr>
        <w:spacing w:line="240" w:lineRule="auto"/>
        <w:jc w:val="both"/>
        <w:rPr>
          <w:rFonts w:cs="Calibri"/>
        </w:rPr>
      </w:pPr>
      <w:r w:rsidRPr="003E6D7D">
        <w:rPr>
          <w:rFonts w:cs="Calibri"/>
        </w:rPr>
        <w:t xml:space="preserve">Los honorarios de los tasadores serán pagados por mitades entre </w:t>
      </w:r>
      <w:r w:rsidRPr="003E6D7D">
        <w:rPr>
          <w:rFonts w:cs="Calibri"/>
          <w:b/>
        </w:rPr>
        <w:t>SEGUROS LAFISE</w:t>
      </w:r>
      <w:r w:rsidRPr="003E6D7D">
        <w:rPr>
          <w:rFonts w:cs="Calibri"/>
        </w:rPr>
        <w:t xml:space="preserve"> y el Tomador y/o Asegurado en los casos de tasador único o de tercer tasador, y en forma independiente el que cada uno haya designado. En caso de no haber interés o no existir acuerdo respecto de la realización de la valoración, las partes podrán acudir a los medios de solución que plantea el ordenamiento jurídico.</w:t>
      </w:r>
    </w:p>
    <w:p w14:paraId="735438E7" w14:textId="2C89C702" w:rsidR="002A30B8" w:rsidRPr="003E6D7D" w:rsidRDefault="002A30B8" w:rsidP="002A30B8">
      <w:pPr>
        <w:pStyle w:val="Ttulo3"/>
        <w:spacing w:before="0"/>
        <w:jc w:val="both"/>
        <w:rPr>
          <w:rFonts w:ascii="Calibri" w:hAnsi="Calibri" w:cs="Calibri"/>
          <w:b/>
          <w:bCs/>
          <w:sz w:val="22"/>
          <w:szCs w:val="22"/>
          <w:lang w:val="es-ES" w:eastAsia="es-NI"/>
        </w:rPr>
      </w:pPr>
      <w:bookmarkStart w:id="1001" w:name="_Toc486770510"/>
      <w:bookmarkStart w:id="1002" w:name="_Toc486773791"/>
      <w:bookmarkStart w:id="1003" w:name="_Toc486774455"/>
      <w:bookmarkStart w:id="1004" w:name="_Toc486775119"/>
      <w:bookmarkStart w:id="1005" w:name="_Toc486770511"/>
      <w:bookmarkStart w:id="1006" w:name="_Toc486773792"/>
      <w:bookmarkStart w:id="1007" w:name="_Toc486774456"/>
      <w:bookmarkStart w:id="1008" w:name="_Toc486775120"/>
      <w:bookmarkStart w:id="1009" w:name="_Toc486770512"/>
      <w:bookmarkStart w:id="1010" w:name="_Toc486773793"/>
      <w:bookmarkStart w:id="1011" w:name="_Toc486774457"/>
      <w:bookmarkStart w:id="1012" w:name="_Toc486775121"/>
      <w:bookmarkStart w:id="1013" w:name="_Toc486770513"/>
      <w:bookmarkStart w:id="1014" w:name="_Toc486773794"/>
      <w:bookmarkStart w:id="1015" w:name="_Toc486774458"/>
      <w:bookmarkStart w:id="1016" w:name="_Toc486775122"/>
      <w:bookmarkStart w:id="1017" w:name="_Toc486770514"/>
      <w:bookmarkStart w:id="1018" w:name="_Toc486773795"/>
      <w:bookmarkStart w:id="1019" w:name="_Toc486774459"/>
      <w:bookmarkStart w:id="1020" w:name="_Toc486775123"/>
      <w:bookmarkStart w:id="1021" w:name="_Toc486770515"/>
      <w:bookmarkStart w:id="1022" w:name="_Toc486773796"/>
      <w:bookmarkStart w:id="1023" w:name="_Toc486774460"/>
      <w:bookmarkStart w:id="1024" w:name="_Toc486775124"/>
      <w:bookmarkStart w:id="1025" w:name="_Toc486770516"/>
      <w:bookmarkStart w:id="1026" w:name="_Toc486773797"/>
      <w:bookmarkStart w:id="1027" w:name="_Toc486774461"/>
      <w:bookmarkStart w:id="1028" w:name="_Toc486775125"/>
      <w:bookmarkStart w:id="1029" w:name="_Toc486770517"/>
      <w:bookmarkStart w:id="1030" w:name="_Toc486773798"/>
      <w:bookmarkStart w:id="1031" w:name="_Toc486774462"/>
      <w:bookmarkStart w:id="1032" w:name="_Toc486775126"/>
      <w:bookmarkStart w:id="1033" w:name="_Toc486770518"/>
      <w:bookmarkStart w:id="1034" w:name="_Toc486773799"/>
      <w:bookmarkStart w:id="1035" w:name="_Toc486774463"/>
      <w:bookmarkStart w:id="1036" w:name="_Toc486775127"/>
      <w:bookmarkStart w:id="1037" w:name="_Toc486770519"/>
      <w:bookmarkStart w:id="1038" w:name="_Toc486773800"/>
      <w:bookmarkStart w:id="1039" w:name="_Toc486774464"/>
      <w:bookmarkStart w:id="1040" w:name="_Toc486775128"/>
      <w:bookmarkStart w:id="1041" w:name="_Toc486770520"/>
      <w:bookmarkStart w:id="1042" w:name="_Toc486773801"/>
      <w:bookmarkStart w:id="1043" w:name="_Toc486774465"/>
      <w:bookmarkStart w:id="1044" w:name="_Toc486775129"/>
      <w:bookmarkStart w:id="1045" w:name="_Toc486770521"/>
      <w:bookmarkStart w:id="1046" w:name="_Toc486773802"/>
      <w:bookmarkStart w:id="1047" w:name="_Toc486774466"/>
      <w:bookmarkStart w:id="1048" w:name="_Toc486775130"/>
      <w:bookmarkStart w:id="1049" w:name="_Toc486770522"/>
      <w:bookmarkStart w:id="1050" w:name="_Toc486773803"/>
      <w:bookmarkStart w:id="1051" w:name="_Toc486774467"/>
      <w:bookmarkStart w:id="1052" w:name="_Toc486775131"/>
      <w:bookmarkStart w:id="1053" w:name="_Toc486770523"/>
      <w:bookmarkStart w:id="1054" w:name="_Toc486773804"/>
      <w:bookmarkStart w:id="1055" w:name="_Toc486774468"/>
      <w:bookmarkStart w:id="1056" w:name="_Toc486775132"/>
      <w:bookmarkStart w:id="1057" w:name="_Toc486770524"/>
      <w:bookmarkStart w:id="1058" w:name="_Toc486773805"/>
      <w:bookmarkStart w:id="1059" w:name="_Toc486774469"/>
      <w:bookmarkStart w:id="1060" w:name="_Toc486775133"/>
      <w:bookmarkStart w:id="1061" w:name="_Toc486770525"/>
      <w:bookmarkStart w:id="1062" w:name="_Toc486773806"/>
      <w:bookmarkStart w:id="1063" w:name="_Toc486774470"/>
      <w:bookmarkStart w:id="1064" w:name="_Toc486775134"/>
      <w:bookmarkStart w:id="1065" w:name="_Toc486770526"/>
      <w:bookmarkStart w:id="1066" w:name="_Toc486773807"/>
      <w:bookmarkStart w:id="1067" w:name="_Toc486774471"/>
      <w:bookmarkStart w:id="1068" w:name="_Toc486775135"/>
      <w:bookmarkStart w:id="1069" w:name="_Toc486770527"/>
      <w:bookmarkStart w:id="1070" w:name="_Toc486773808"/>
      <w:bookmarkStart w:id="1071" w:name="_Toc486774472"/>
      <w:bookmarkStart w:id="1072" w:name="_Toc486775136"/>
      <w:bookmarkStart w:id="1073" w:name="_Toc486770528"/>
      <w:bookmarkStart w:id="1074" w:name="_Toc486773809"/>
      <w:bookmarkStart w:id="1075" w:name="_Toc486774473"/>
      <w:bookmarkStart w:id="1076" w:name="_Toc486775137"/>
      <w:bookmarkStart w:id="1077" w:name="_Toc486770529"/>
      <w:bookmarkStart w:id="1078" w:name="_Toc486773810"/>
      <w:bookmarkStart w:id="1079" w:name="_Toc486774474"/>
      <w:bookmarkStart w:id="1080" w:name="_Toc486775138"/>
      <w:bookmarkStart w:id="1081" w:name="_Toc486770530"/>
      <w:bookmarkStart w:id="1082" w:name="_Toc486773811"/>
      <w:bookmarkStart w:id="1083" w:name="_Toc486774475"/>
      <w:bookmarkStart w:id="1084" w:name="_Toc486775139"/>
      <w:bookmarkStart w:id="1085" w:name="_Toc486770531"/>
      <w:bookmarkStart w:id="1086" w:name="_Toc486773812"/>
      <w:bookmarkStart w:id="1087" w:name="_Toc486774476"/>
      <w:bookmarkStart w:id="1088" w:name="_Toc486775140"/>
      <w:bookmarkStart w:id="1089" w:name="_Toc79512859"/>
      <w:bookmarkStart w:id="1090" w:name="_Toc79512860"/>
      <w:bookmarkStart w:id="1091" w:name="_Toc79512861"/>
      <w:bookmarkStart w:id="1092" w:name="_Toc79674303"/>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rsidRPr="003E6D7D">
        <w:rPr>
          <w:rFonts w:ascii="Calibri" w:hAnsi="Calibri" w:cs="Calibri"/>
          <w:b/>
          <w:bCs/>
          <w:color w:val="auto"/>
          <w:sz w:val="22"/>
          <w:szCs w:val="22"/>
          <w:lang w:val="es-ES" w:eastAsia="es-NI"/>
        </w:rPr>
        <w:t>Artículo 3</w:t>
      </w:r>
      <w:r w:rsidR="008A2DE5">
        <w:rPr>
          <w:rFonts w:ascii="Calibri" w:hAnsi="Calibri" w:cs="Calibri"/>
          <w:b/>
          <w:bCs/>
          <w:color w:val="auto"/>
          <w:sz w:val="22"/>
          <w:szCs w:val="22"/>
          <w:lang w:val="es-ES" w:eastAsia="es-NI"/>
        </w:rPr>
        <w:t>5</w:t>
      </w:r>
      <w:r w:rsidRPr="003E6D7D">
        <w:rPr>
          <w:rFonts w:ascii="Calibri" w:hAnsi="Calibri" w:cs="Calibri"/>
          <w:b/>
          <w:bCs/>
          <w:color w:val="auto"/>
          <w:sz w:val="22"/>
          <w:szCs w:val="22"/>
          <w:lang w:val="es-ES" w:eastAsia="es-NI"/>
        </w:rPr>
        <w:t>. Traspaso de la póliza</w:t>
      </w:r>
      <w:bookmarkEnd w:id="1092"/>
    </w:p>
    <w:p w14:paraId="77B90E2A" w14:textId="4460F996" w:rsidR="002A30B8" w:rsidRPr="003E6D7D" w:rsidRDefault="008A2DE5" w:rsidP="008A2DE5">
      <w:pPr>
        <w:pStyle w:val="Default"/>
        <w:jc w:val="both"/>
        <w:rPr>
          <w:rFonts w:ascii="Calibri" w:hAnsi="Calibri" w:cs="Calibri"/>
          <w:color w:val="auto"/>
          <w:sz w:val="22"/>
          <w:szCs w:val="22"/>
        </w:rPr>
      </w:pPr>
      <w:r>
        <w:rPr>
          <w:rFonts w:ascii="Calibri" w:hAnsi="Calibri" w:cs="Calibri"/>
          <w:color w:val="auto"/>
          <w:sz w:val="22"/>
          <w:szCs w:val="22"/>
        </w:rPr>
        <w:t xml:space="preserve">Por su naturaleza esta póliza no podrá ser traspasada. </w:t>
      </w:r>
    </w:p>
    <w:p w14:paraId="116154B0" w14:textId="77777777" w:rsidR="002A30B8" w:rsidRPr="003E6D7D" w:rsidRDefault="002A30B8" w:rsidP="002A30B8">
      <w:pPr>
        <w:pStyle w:val="Default"/>
        <w:jc w:val="both"/>
        <w:rPr>
          <w:rFonts w:ascii="Calibri" w:hAnsi="Calibri" w:cs="Calibri"/>
          <w:color w:val="auto"/>
          <w:sz w:val="22"/>
          <w:szCs w:val="22"/>
        </w:rPr>
      </w:pPr>
    </w:p>
    <w:p w14:paraId="5DFAA3B3" w14:textId="470BB4C5" w:rsidR="002A30B8" w:rsidRPr="003E6D7D" w:rsidRDefault="002A30B8" w:rsidP="002A30B8">
      <w:pPr>
        <w:pStyle w:val="Default"/>
        <w:jc w:val="both"/>
        <w:rPr>
          <w:rFonts w:ascii="Calibri" w:hAnsi="Calibri" w:cs="Calibri"/>
          <w:b/>
          <w:bCs/>
          <w:color w:val="auto"/>
          <w:sz w:val="22"/>
          <w:szCs w:val="22"/>
        </w:rPr>
      </w:pPr>
      <w:r w:rsidRPr="003E6D7D">
        <w:rPr>
          <w:rFonts w:ascii="Calibri" w:hAnsi="Calibri" w:cs="Calibri"/>
          <w:b/>
          <w:bCs/>
          <w:color w:val="auto"/>
          <w:sz w:val="22"/>
          <w:szCs w:val="22"/>
        </w:rPr>
        <w:t>Artículo 3</w:t>
      </w:r>
      <w:r w:rsidR="008A2DE5">
        <w:rPr>
          <w:rFonts w:ascii="Calibri" w:hAnsi="Calibri" w:cs="Calibri"/>
          <w:b/>
          <w:bCs/>
          <w:color w:val="auto"/>
          <w:sz w:val="22"/>
          <w:szCs w:val="22"/>
        </w:rPr>
        <w:t>6</w:t>
      </w:r>
      <w:r w:rsidRPr="003E6D7D">
        <w:rPr>
          <w:rFonts w:ascii="Calibri" w:hAnsi="Calibri" w:cs="Calibri"/>
          <w:b/>
          <w:bCs/>
          <w:color w:val="auto"/>
          <w:sz w:val="22"/>
          <w:szCs w:val="22"/>
        </w:rPr>
        <w:t xml:space="preserve">. Cesión de derechos y subrogación </w:t>
      </w:r>
    </w:p>
    <w:p w14:paraId="7366F9F8"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color w:val="auto"/>
          <w:sz w:val="22"/>
          <w:szCs w:val="22"/>
        </w:rPr>
        <w:t>El Tomador y/o Asegurado</w:t>
      </w:r>
      <w:r w:rsidRPr="003E6D7D">
        <w:rPr>
          <w:rFonts w:ascii="Calibri" w:hAnsi="Calibri" w:cs="Calibri"/>
          <w:sz w:val="22"/>
          <w:szCs w:val="22"/>
        </w:rPr>
        <w:t xml:space="preserve"> </w:t>
      </w:r>
      <w:r w:rsidRPr="003E6D7D">
        <w:rPr>
          <w:rFonts w:ascii="Calibri" w:hAnsi="Calibri" w:cs="Calibri"/>
          <w:color w:val="auto"/>
          <w:sz w:val="22"/>
          <w:szCs w:val="22"/>
        </w:rPr>
        <w:t xml:space="preserve">cederá sus derechos, privilegios y acciones de cobro contra terceros responsables a </w:t>
      </w:r>
      <w:r w:rsidRPr="003E6D7D">
        <w:rPr>
          <w:rFonts w:ascii="Calibri" w:hAnsi="Calibri" w:cs="Calibri"/>
          <w:b/>
          <w:color w:val="auto"/>
          <w:sz w:val="22"/>
          <w:szCs w:val="22"/>
        </w:rPr>
        <w:t xml:space="preserve">SEGUROS LAFISE, </w:t>
      </w:r>
      <w:r w:rsidRPr="003E6D7D">
        <w:rPr>
          <w:rFonts w:ascii="Calibri" w:hAnsi="Calibri" w:cs="Calibri"/>
          <w:color w:val="auto"/>
          <w:sz w:val="22"/>
          <w:szCs w:val="22"/>
        </w:rPr>
        <w:t xml:space="preserve">respecto a la indemnización que reciba y responderá de todo acto que perjudique la referida cesión. </w:t>
      </w:r>
    </w:p>
    <w:p w14:paraId="5090872B" w14:textId="77777777" w:rsidR="002A30B8" w:rsidRPr="003E6D7D" w:rsidRDefault="002A30B8" w:rsidP="002A30B8">
      <w:pPr>
        <w:pStyle w:val="Default"/>
        <w:jc w:val="both"/>
        <w:rPr>
          <w:rFonts w:ascii="Calibri" w:hAnsi="Calibri" w:cs="Calibri"/>
          <w:color w:val="auto"/>
          <w:sz w:val="22"/>
          <w:szCs w:val="22"/>
        </w:rPr>
      </w:pPr>
    </w:p>
    <w:p w14:paraId="539E6200"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color w:val="auto"/>
          <w:sz w:val="22"/>
          <w:szCs w:val="22"/>
        </w:rPr>
        <w:t>Tanto antes como después de cobrar la indemnización, el Tomador y/o Asegurado</w:t>
      </w:r>
      <w:r w:rsidRPr="003E6D7D">
        <w:rPr>
          <w:rFonts w:ascii="Calibri" w:hAnsi="Calibri" w:cs="Calibri"/>
          <w:sz w:val="22"/>
          <w:szCs w:val="22"/>
        </w:rPr>
        <w:t>,</w:t>
      </w:r>
      <w:r w:rsidRPr="003E6D7D">
        <w:rPr>
          <w:rFonts w:ascii="Calibri" w:hAnsi="Calibri" w:cs="Calibri"/>
          <w:color w:val="auto"/>
          <w:sz w:val="22"/>
          <w:szCs w:val="22"/>
        </w:rPr>
        <w:t xml:space="preserve"> queda comprometido a intervenir personalmente, gestionar y documentarse en todo cuanto fuere requerido por </w:t>
      </w:r>
      <w:r w:rsidRPr="003E6D7D">
        <w:rPr>
          <w:rFonts w:ascii="Calibri" w:hAnsi="Calibri" w:cs="Calibri"/>
          <w:b/>
          <w:color w:val="auto"/>
          <w:sz w:val="22"/>
          <w:szCs w:val="22"/>
        </w:rPr>
        <w:t xml:space="preserve">SEGUROS LAFISE, </w:t>
      </w:r>
      <w:r w:rsidRPr="003E6D7D">
        <w:rPr>
          <w:rFonts w:ascii="Calibri" w:hAnsi="Calibri" w:cs="Calibri"/>
          <w:color w:val="auto"/>
          <w:sz w:val="22"/>
          <w:szCs w:val="22"/>
        </w:rPr>
        <w:t xml:space="preserve">siempre que sea razonable y le sea posible, y a presentar las denuncias correspondientes ante los tribunales competentes, con el objeto de que </w:t>
      </w:r>
      <w:r w:rsidRPr="003E6D7D">
        <w:rPr>
          <w:rFonts w:ascii="Calibri" w:hAnsi="Calibri" w:cs="Calibri"/>
          <w:b/>
          <w:color w:val="auto"/>
          <w:sz w:val="22"/>
          <w:szCs w:val="22"/>
        </w:rPr>
        <w:t>SEGUROS LAFISE,</w:t>
      </w:r>
      <w:r w:rsidRPr="003E6D7D">
        <w:rPr>
          <w:rFonts w:ascii="Calibri" w:hAnsi="Calibri" w:cs="Calibri"/>
          <w:color w:val="auto"/>
          <w:sz w:val="22"/>
          <w:szCs w:val="22"/>
        </w:rPr>
        <w:t xml:space="preserve"> ejerza los derechos, recursos y acciones derivados o procedentes del traspaso o subrogación aquí previstos. Los trámites y gastos ocasionados por esta intervención correrán a cuenta de </w:t>
      </w:r>
      <w:r w:rsidRPr="003E6D7D">
        <w:rPr>
          <w:rFonts w:ascii="Calibri" w:hAnsi="Calibri" w:cs="Calibri"/>
          <w:b/>
          <w:color w:val="auto"/>
          <w:sz w:val="22"/>
          <w:szCs w:val="22"/>
        </w:rPr>
        <w:t>SEGUROS LAFISE</w:t>
      </w:r>
      <w:r w:rsidRPr="003E6D7D">
        <w:rPr>
          <w:rFonts w:ascii="Calibri" w:hAnsi="Calibri" w:cs="Calibri"/>
          <w:color w:val="auto"/>
          <w:sz w:val="22"/>
          <w:szCs w:val="22"/>
        </w:rPr>
        <w:t xml:space="preserve">. </w:t>
      </w:r>
    </w:p>
    <w:p w14:paraId="7E226A9F" w14:textId="77777777" w:rsidR="002A30B8" w:rsidRPr="003E6D7D" w:rsidRDefault="002A30B8" w:rsidP="002A30B8">
      <w:pPr>
        <w:pStyle w:val="Default"/>
        <w:jc w:val="both"/>
        <w:rPr>
          <w:rFonts w:ascii="Calibri" w:hAnsi="Calibri" w:cs="Calibri"/>
          <w:color w:val="auto"/>
          <w:sz w:val="22"/>
          <w:szCs w:val="22"/>
        </w:rPr>
      </w:pPr>
    </w:p>
    <w:p w14:paraId="096140B0"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color w:val="auto"/>
          <w:sz w:val="22"/>
          <w:szCs w:val="22"/>
        </w:rPr>
        <w:t xml:space="preserve">Si pagada la indemnización y cedidos los derechos, no se pudiere ejercer la subrogación por algún acto atribuible al Tomador y/o Asegurado, </w:t>
      </w:r>
      <w:r w:rsidRPr="003E6D7D">
        <w:rPr>
          <w:rFonts w:ascii="Calibri" w:hAnsi="Calibri" w:cs="Calibri"/>
          <w:b/>
          <w:color w:val="auto"/>
          <w:sz w:val="22"/>
          <w:szCs w:val="22"/>
        </w:rPr>
        <w:t>SEGUROS LAFISE,</w:t>
      </w:r>
      <w:r w:rsidRPr="003E6D7D">
        <w:rPr>
          <w:rFonts w:ascii="Calibri" w:hAnsi="Calibri" w:cs="Calibri"/>
          <w:color w:val="auto"/>
          <w:sz w:val="22"/>
          <w:szCs w:val="22"/>
        </w:rPr>
        <w:t xml:space="preserve"> podrá requerirle el reintegro de la suma </w:t>
      </w:r>
      <w:r w:rsidRPr="003E6D7D">
        <w:rPr>
          <w:rFonts w:ascii="Calibri" w:hAnsi="Calibri" w:cs="Calibri"/>
          <w:color w:val="auto"/>
          <w:sz w:val="22"/>
          <w:szCs w:val="22"/>
        </w:rPr>
        <w:lastRenderedPageBreak/>
        <w:t xml:space="preserve">indemnizada, incluso este derecho se extiende al supuesto donde se haya llegado a un arreglo conciliatorio judicial o extrajudicial en Sede, sin la autorización expresa de </w:t>
      </w:r>
      <w:r w:rsidRPr="003E6D7D">
        <w:rPr>
          <w:rFonts w:ascii="Calibri" w:hAnsi="Calibri" w:cs="Calibri"/>
          <w:b/>
          <w:color w:val="auto"/>
          <w:sz w:val="22"/>
          <w:szCs w:val="22"/>
        </w:rPr>
        <w:t>SEGUROS LAFISE</w:t>
      </w:r>
      <w:r w:rsidRPr="003E6D7D">
        <w:rPr>
          <w:rFonts w:ascii="Calibri" w:hAnsi="Calibri" w:cs="Calibri"/>
          <w:color w:val="auto"/>
          <w:sz w:val="22"/>
          <w:szCs w:val="22"/>
        </w:rPr>
        <w:t xml:space="preserve">. </w:t>
      </w:r>
    </w:p>
    <w:p w14:paraId="72FB5B34" w14:textId="77777777" w:rsidR="002A30B8" w:rsidRPr="003E6D7D" w:rsidRDefault="002A30B8" w:rsidP="002A30B8">
      <w:pPr>
        <w:pStyle w:val="Default"/>
        <w:jc w:val="both"/>
        <w:rPr>
          <w:rFonts w:ascii="Calibri" w:hAnsi="Calibri" w:cs="Calibri"/>
          <w:color w:val="auto"/>
          <w:sz w:val="22"/>
          <w:szCs w:val="22"/>
        </w:rPr>
      </w:pPr>
    </w:p>
    <w:p w14:paraId="0188D5A7" w14:textId="0CC6F70F" w:rsidR="002A30B8" w:rsidRPr="003E6D7D" w:rsidRDefault="002A30B8" w:rsidP="002A30B8">
      <w:pPr>
        <w:pStyle w:val="Ttulo3"/>
        <w:rPr>
          <w:rFonts w:ascii="Calibri" w:hAnsi="Calibri" w:cs="Calibri"/>
          <w:b/>
          <w:bCs/>
          <w:color w:val="auto"/>
          <w:sz w:val="22"/>
          <w:szCs w:val="22"/>
        </w:rPr>
      </w:pPr>
      <w:r w:rsidRPr="003E6D7D">
        <w:rPr>
          <w:rFonts w:ascii="Calibri" w:hAnsi="Calibri" w:cs="Calibri"/>
          <w:b/>
          <w:bCs/>
          <w:color w:val="auto"/>
          <w:sz w:val="22"/>
          <w:szCs w:val="22"/>
        </w:rPr>
        <w:t>Artículo 3</w:t>
      </w:r>
      <w:r w:rsidR="00E56855" w:rsidRPr="003E6D7D">
        <w:rPr>
          <w:rFonts w:ascii="Calibri" w:hAnsi="Calibri" w:cs="Calibri"/>
          <w:b/>
          <w:bCs/>
          <w:color w:val="auto"/>
          <w:sz w:val="22"/>
          <w:szCs w:val="22"/>
        </w:rPr>
        <w:t>7</w:t>
      </w:r>
      <w:r w:rsidRPr="003E6D7D">
        <w:rPr>
          <w:rFonts w:ascii="Calibri" w:hAnsi="Calibri" w:cs="Calibri"/>
          <w:b/>
          <w:bCs/>
          <w:color w:val="auto"/>
          <w:sz w:val="22"/>
          <w:szCs w:val="22"/>
        </w:rPr>
        <w:t xml:space="preserve">. Confidencialidad de la Información </w:t>
      </w:r>
    </w:p>
    <w:p w14:paraId="797921F6" w14:textId="77777777" w:rsidR="002A30B8" w:rsidRPr="003E6D7D" w:rsidRDefault="002A30B8" w:rsidP="002A30B8">
      <w:pPr>
        <w:spacing w:after="0" w:line="240" w:lineRule="auto"/>
        <w:ind w:right="142"/>
        <w:contextualSpacing/>
        <w:jc w:val="both"/>
        <w:rPr>
          <w:rFonts w:cs="Calibri"/>
        </w:rPr>
      </w:pPr>
      <w:r w:rsidRPr="003E6D7D">
        <w:rPr>
          <w:rFonts w:cs="Calibri"/>
        </w:rPr>
        <w:t>La información que en virtud de la suscripción de contratos privados de seguros obtengan las entidades aseguradoras queda tutelada por el derecho a la intimidad y confidencialidad; salvo manifestación por escrito del asegurado en que se indique lo contrario o por requerimiento de la autoridad judicial.</w:t>
      </w:r>
    </w:p>
    <w:p w14:paraId="3718C059" w14:textId="77777777" w:rsidR="002A30B8" w:rsidRPr="003E6D7D" w:rsidRDefault="002A30B8" w:rsidP="002A30B8">
      <w:pPr>
        <w:spacing w:after="0" w:line="240" w:lineRule="auto"/>
        <w:ind w:right="142"/>
        <w:contextualSpacing/>
        <w:jc w:val="both"/>
        <w:rPr>
          <w:rFonts w:cs="Calibri"/>
        </w:rPr>
      </w:pPr>
    </w:p>
    <w:p w14:paraId="4B97DD97" w14:textId="57404A18" w:rsidR="002A30B8" w:rsidRPr="003E6D7D" w:rsidRDefault="002A30B8" w:rsidP="002A30B8">
      <w:pPr>
        <w:spacing w:after="0" w:line="240" w:lineRule="auto"/>
        <w:ind w:right="142"/>
        <w:contextualSpacing/>
        <w:jc w:val="both"/>
        <w:rPr>
          <w:rFonts w:cs="Calibri"/>
          <w:b/>
          <w:bCs/>
        </w:rPr>
      </w:pPr>
      <w:r w:rsidRPr="003E6D7D">
        <w:rPr>
          <w:rFonts w:cs="Calibri"/>
          <w:b/>
          <w:bCs/>
        </w:rPr>
        <w:t xml:space="preserve">Artículo </w:t>
      </w:r>
      <w:r w:rsidR="00E56855" w:rsidRPr="003E6D7D">
        <w:rPr>
          <w:rFonts w:cs="Calibri"/>
          <w:b/>
          <w:bCs/>
        </w:rPr>
        <w:t>38</w:t>
      </w:r>
      <w:r w:rsidRPr="003E6D7D">
        <w:rPr>
          <w:rFonts w:cs="Calibri"/>
          <w:b/>
          <w:bCs/>
        </w:rPr>
        <w:t>. Acreedor.</w:t>
      </w:r>
    </w:p>
    <w:p w14:paraId="1C1CB9BB" w14:textId="77777777" w:rsidR="002A30B8" w:rsidRPr="003E6D7D" w:rsidRDefault="002A30B8" w:rsidP="002A30B8">
      <w:pPr>
        <w:pStyle w:val="Default"/>
        <w:jc w:val="both"/>
        <w:rPr>
          <w:rFonts w:ascii="Calibri" w:hAnsi="Calibri" w:cs="Calibri"/>
          <w:sz w:val="22"/>
          <w:szCs w:val="22"/>
          <w:lang w:val="es-ES" w:eastAsia="es-ES"/>
        </w:rPr>
      </w:pPr>
      <w:r w:rsidRPr="003E6D7D">
        <w:rPr>
          <w:rFonts w:ascii="Calibri" w:hAnsi="Calibri" w:cs="Calibri"/>
          <w:color w:val="auto"/>
          <w:sz w:val="22"/>
          <w:szCs w:val="22"/>
        </w:rPr>
        <w:t>En esta póliza no es posible incluir o consignar Acreedor.</w:t>
      </w:r>
      <w:r w:rsidRPr="003E6D7D">
        <w:rPr>
          <w:rFonts w:ascii="Calibri" w:hAnsi="Calibri" w:cs="Calibri"/>
          <w:sz w:val="22"/>
          <w:szCs w:val="22"/>
          <w:lang w:val="es-ES" w:eastAsia="es-ES"/>
        </w:rPr>
        <w:t xml:space="preserve"> </w:t>
      </w:r>
    </w:p>
    <w:p w14:paraId="150E068A" w14:textId="77777777" w:rsidR="002A30B8" w:rsidRPr="003E6D7D" w:rsidRDefault="002A30B8" w:rsidP="002A30B8">
      <w:pPr>
        <w:pStyle w:val="Default"/>
        <w:jc w:val="both"/>
        <w:rPr>
          <w:rFonts w:ascii="Calibri" w:hAnsi="Calibri" w:cs="Calibri"/>
          <w:sz w:val="22"/>
          <w:szCs w:val="22"/>
          <w:lang w:val="es-ES" w:eastAsia="es-ES"/>
        </w:rPr>
      </w:pPr>
    </w:p>
    <w:p w14:paraId="561D9A2C" w14:textId="217BEFDC" w:rsidR="002A30B8" w:rsidRPr="003E6D7D" w:rsidRDefault="002A30B8" w:rsidP="002A30B8">
      <w:pPr>
        <w:pStyle w:val="Prrafodelista"/>
        <w:tabs>
          <w:tab w:val="left" w:pos="1333"/>
        </w:tabs>
        <w:spacing w:before="1"/>
        <w:ind w:left="0" w:right="121"/>
        <w:rPr>
          <w:rFonts w:cs="Calibri"/>
          <w:b/>
          <w:lang w:val="es-CR"/>
        </w:rPr>
      </w:pPr>
      <w:r w:rsidRPr="003E6D7D">
        <w:rPr>
          <w:rFonts w:cs="Calibri"/>
          <w:b/>
          <w:bCs/>
          <w:lang w:val="es-ES" w:eastAsia="es-ES"/>
        </w:rPr>
        <w:t xml:space="preserve">Artículo </w:t>
      </w:r>
      <w:r w:rsidR="00E56855" w:rsidRPr="003E6D7D">
        <w:rPr>
          <w:rFonts w:cs="Calibri"/>
          <w:b/>
          <w:bCs/>
          <w:lang w:val="es-ES" w:eastAsia="es-ES"/>
        </w:rPr>
        <w:t>39</w:t>
      </w:r>
      <w:r w:rsidR="00567076" w:rsidRPr="003E6D7D">
        <w:rPr>
          <w:rFonts w:cs="Calibri"/>
          <w:b/>
          <w:bCs/>
          <w:lang w:val="es-ES" w:eastAsia="es-ES"/>
        </w:rPr>
        <w:t xml:space="preserve">. </w:t>
      </w:r>
      <w:r w:rsidRPr="003E6D7D">
        <w:rPr>
          <w:rFonts w:cs="Calibri"/>
          <w:b/>
          <w:bCs/>
          <w:lang w:val="es-ES" w:eastAsia="es-ES"/>
        </w:rPr>
        <w:t xml:space="preserve"> </w:t>
      </w:r>
      <w:r w:rsidRPr="003E6D7D">
        <w:rPr>
          <w:rFonts w:cs="Calibri"/>
          <w:b/>
          <w:bCs/>
          <w:lang w:val="es-CR"/>
        </w:rPr>
        <w:t>Declaraciones en la Propuesta de Seguro.</w:t>
      </w:r>
      <w:r w:rsidRPr="003E6D7D">
        <w:rPr>
          <w:rFonts w:cs="Calibri"/>
          <w:b/>
          <w:lang w:val="es-CR"/>
        </w:rPr>
        <w:t xml:space="preserve"> </w:t>
      </w:r>
    </w:p>
    <w:p w14:paraId="48B0731C" w14:textId="77777777" w:rsidR="002A30B8" w:rsidRPr="003E6D7D" w:rsidRDefault="002A30B8" w:rsidP="002A30B8">
      <w:pPr>
        <w:pStyle w:val="Prrafodelista"/>
        <w:tabs>
          <w:tab w:val="left" w:pos="1333"/>
        </w:tabs>
        <w:spacing w:after="0" w:line="240" w:lineRule="auto"/>
        <w:ind w:left="0" w:right="119"/>
        <w:rPr>
          <w:rFonts w:cs="Calibri"/>
          <w:lang w:val="es-CR"/>
        </w:rPr>
      </w:pPr>
      <w:r w:rsidRPr="003E6D7D">
        <w:rPr>
          <w:rFonts w:cs="Calibri"/>
          <w:lang w:val="es-CR"/>
        </w:rPr>
        <w:t xml:space="preserve">Esta Póliza se emite tomando en consideración que las respuestas dadas a todas las preguntas de la Propuesta de Seguro son veraces y completas. </w:t>
      </w:r>
    </w:p>
    <w:p w14:paraId="343CCCF1" w14:textId="77777777" w:rsidR="002A30B8" w:rsidRPr="003E6D7D" w:rsidRDefault="002A30B8" w:rsidP="002A30B8">
      <w:pPr>
        <w:pStyle w:val="Textoindependiente"/>
        <w:spacing w:after="0" w:line="240" w:lineRule="auto"/>
        <w:ind w:right="120"/>
        <w:jc w:val="both"/>
        <w:rPr>
          <w:rFonts w:cs="Calibri"/>
        </w:rPr>
      </w:pPr>
    </w:p>
    <w:p w14:paraId="1B8F163D" w14:textId="77777777" w:rsidR="002A30B8" w:rsidRPr="003E6D7D" w:rsidRDefault="002A30B8" w:rsidP="002A30B8">
      <w:pPr>
        <w:pStyle w:val="Textoindependiente"/>
        <w:spacing w:after="0" w:line="240" w:lineRule="auto"/>
        <w:ind w:right="120"/>
        <w:jc w:val="both"/>
        <w:rPr>
          <w:rFonts w:cs="Calibri"/>
        </w:rPr>
      </w:pPr>
      <w:r w:rsidRPr="003E6D7D">
        <w:rPr>
          <w:rFonts w:cs="Calibri"/>
        </w:rPr>
        <w:t>Si existiere omisión o inexactitud no intencionales de parte de las Personas Aseguradas se procederá de la siguiente</w:t>
      </w:r>
      <w:r w:rsidRPr="003E6D7D">
        <w:rPr>
          <w:rFonts w:cs="Calibri"/>
          <w:spacing w:val="-9"/>
        </w:rPr>
        <w:t xml:space="preserve"> </w:t>
      </w:r>
      <w:r w:rsidRPr="003E6D7D">
        <w:rPr>
          <w:rFonts w:cs="Calibri"/>
        </w:rPr>
        <w:t>manera:</w:t>
      </w:r>
    </w:p>
    <w:p w14:paraId="5B54F016" w14:textId="77777777" w:rsidR="002A30B8" w:rsidRPr="003E6D7D" w:rsidRDefault="002A30B8" w:rsidP="002A30B8">
      <w:pPr>
        <w:pStyle w:val="Textoindependiente"/>
        <w:spacing w:after="0" w:line="240" w:lineRule="auto"/>
        <w:ind w:right="120"/>
        <w:jc w:val="both"/>
        <w:rPr>
          <w:rFonts w:cs="Calibri"/>
        </w:rPr>
      </w:pPr>
    </w:p>
    <w:p w14:paraId="648B523C" w14:textId="77777777" w:rsidR="002A30B8" w:rsidRPr="003E6D7D" w:rsidRDefault="002A30B8" w:rsidP="002A30B8">
      <w:pPr>
        <w:pStyle w:val="Prrafodelista"/>
        <w:widowControl w:val="0"/>
        <w:numPr>
          <w:ilvl w:val="0"/>
          <w:numId w:val="18"/>
        </w:numPr>
        <w:tabs>
          <w:tab w:val="left" w:pos="284"/>
        </w:tabs>
        <w:spacing w:after="0" w:line="240" w:lineRule="auto"/>
        <w:ind w:left="0" w:right="114" w:firstLine="0"/>
        <w:contextualSpacing w:val="0"/>
        <w:rPr>
          <w:rFonts w:cs="Calibri"/>
          <w:lang w:val="es-CR"/>
        </w:rPr>
      </w:pPr>
      <w:r w:rsidRPr="003E6D7D">
        <w:rPr>
          <w:rFonts w:cs="Calibri"/>
          <w:lang w:val="es-CR"/>
        </w:rPr>
        <w:t>El asegurador tendrá un mes a partir de que conoció la situación, para proponer al tomador la modificación del contrato, la cual será efectiva a partir del momento en que se conoció el vicio. Si la propuesta no es aceptada en el término de quince (15) días naturales después de su notificación, el asegurador podrá, dentro de los siguientes quince (15) días hábiles, dar por terminado el contrato conservando la prima devengada al momento que se notifique la</w:t>
      </w:r>
      <w:r w:rsidRPr="003E6D7D">
        <w:rPr>
          <w:rFonts w:cs="Calibri"/>
          <w:spacing w:val="-32"/>
          <w:lang w:val="es-CR"/>
        </w:rPr>
        <w:t xml:space="preserve"> </w:t>
      </w:r>
      <w:r w:rsidRPr="003E6D7D">
        <w:rPr>
          <w:rFonts w:cs="Calibri"/>
          <w:lang w:val="es-CR"/>
        </w:rPr>
        <w:t>decisión.</w:t>
      </w:r>
    </w:p>
    <w:p w14:paraId="4FDEA442" w14:textId="77777777" w:rsidR="002A30B8" w:rsidRPr="003E6D7D" w:rsidRDefault="002A30B8" w:rsidP="002A30B8">
      <w:pPr>
        <w:pStyle w:val="Prrafodelista"/>
        <w:widowControl w:val="0"/>
        <w:numPr>
          <w:ilvl w:val="0"/>
          <w:numId w:val="18"/>
        </w:numPr>
        <w:tabs>
          <w:tab w:val="left" w:pos="426"/>
        </w:tabs>
        <w:spacing w:before="51" w:after="0" w:line="240" w:lineRule="auto"/>
        <w:ind w:left="0" w:right="114" w:firstLine="0"/>
        <w:contextualSpacing w:val="0"/>
        <w:rPr>
          <w:rFonts w:cs="Calibri"/>
          <w:lang w:val="es-CR"/>
        </w:rPr>
      </w:pPr>
      <w:r w:rsidRPr="003E6D7D">
        <w:rPr>
          <w:rFonts w:cs="Calibri"/>
          <w:lang w:val="es-CR"/>
        </w:rPr>
        <w:t>Si el asegurador demuestra que de conocer la condición real del riesgo no lo hubiera asegurado, podrá rescindir el contrato, en el término de un mes desde que conoció el vicio, devolviendo al tomador la prima no devengada al momento de la rescisión.</w:t>
      </w:r>
    </w:p>
    <w:p w14:paraId="2B50575D" w14:textId="77777777" w:rsidR="002A30B8" w:rsidRPr="003E6D7D" w:rsidRDefault="002A30B8" w:rsidP="002A30B8">
      <w:pPr>
        <w:pStyle w:val="Prrafodelista"/>
        <w:widowControl w:val="0"/>
        <w:numPr>
          <w:ilvl w:val="0"/>
          <w:numId w:val="18"/>
        </w:numPr>
        <w:tabs>
          <w:tab w:val="left" w:pos="426"/>
        </w:tabs>
        <w:spacing w:before="51" w:after="0" w:line="240" w:lineRule="auto"/>
        <w:ind w:left="0" w:right="114" w:firstLine="0"/>
        <w:contextualSpacing w:val="0"/>
        <w:rPr>
          <w:rFonts w:cs="Calibri"/>
          <w:lang w:val="es-CR"/>
        </w:rPr>
      </w:pPr>
      <w:r w:rsidRPr="003E6D7D">
        <w:rPr>
          <w:rFonts w:cs="Calibri"/>
          <w:lang w:val="es-CR"/>
        </w:rPr>
        <w:t>El derecho del asegurador de proceder conforme a los incisos a) y b) caducará una vez transcurridos los plazos señalados quedando convalidado el vicio.</w:t>
      </w:r>
    </w:p>
    <w:p w14:paraId="44344707" w14:textId="77777777" w:rsidR="002A30B8" w:rsidRPr="003E6D7D" w:rsidRDefault="002A30B8" w:rsidP="002A30B8">
      <w:pPr>
        <w:widowControl w:val="0"/>
        <w:tabs>
          <w:tab w:val="left" w:pos="426"/>
        </w:tabs>
        <w:spacing w:before="51" w:after="0" w:line="240" w:lineRule="auto"/>
        <w:ind w:right="114"/>
        <w:rPr>
          <w:rFonts w:cs="Calibri"/>
        </w:rPr>
      </w:pPr>
    </w:p>
    <w:p w14:paraId="2AE4A0A7" w14:textId="77777777" w:rsidR="00B50F51" w:rsidRDefault="00B50F51" w:rsidP="002A30B8">
      <w:pPr>
        <w:pStyle w:val="Prrafodelista"/>
        <w:tabs>
          <w:tab w:val="left" w:pos="1455"/>
        </w:tabs>
        <w:spacing w:before="1"/>
        <w:ind w:left="0" w:right="114"/>
        <w:rPr>
          <w:rFonts w:cs="Calibri"/>
          <w:b/>
          <w:bCs/>
          <w:lang w:val="es-CR"/>
        </w:rPr>
      </w:pPr>
    </w:p>
    <w:p w14:paraId="2495B2E2" w14:textId="5543F396" w:rsidR="002A30B8" w:rsidRPr="003E6D7D" w:rsidRDefault="002A30B8" w:rsidP="002A30B8">
      <w:pPr>
        <w:pStyle w:val="Prrafodelista"/>
        <w:tabs>
          <w:tab w:val="left" w:pos="1455"/>
        </w:tabs>
        <w:spacing w:before="1"/>
        <w:ind w:left="0" w:right="114"/>
        <w:rPr>
          <w:rFonts w:cs="Calibri"/>
          <w:b/>
          <w:lang w:val="es-CR"/>
        </w:rPr>
      </w:pPr>
      <w:r w:rsidRPr="003E6D7D">
        <w:rPr>
          <w:rFonts w:cs="Calibri"/>
          <w:b/>
          <w:bCs/>
          <w:lang w:val="es-CR"/>
        </w:rPr>
        <w:t>Artículo 4</w:t>
      </w:r>
      <w:r w:rsidR="00E56855" w:rsidRPr="003E6D7D">
        <w:rPr>
          <w:rFonts w:cs="Calibri"/>
          <w:b/>
          <w:bCs/>
          <w:lang w:val="es-CR"/>
        </w:rPr>
        <w:t>0</w:t>
      </w:r>
      <w:r w:rsidRPr="003E6D7D">
        <w:rPr>
          <w:rFonts w:cs="Calibri"/>
          <w:b/>
          <w:bCs/>
          <w:lang w:val="es-CR"/>
        </w:rPr>
        <w:t>. Acciones Fraudulentas</w:t>
      </w:r>
      <w:r w:rsidRPr="003E6D7D">
        <w:rPr>
          <w:rFonts w:cs="Calibri"/>
          <w:lang w:val="es-CR"/>
        </w:rPr>
        <w:t>.</w:t>
      </w:r>
    </w:p>
    <w:p w14:paraId="1DFC4BB0" w14:textId="77777777" w:rsidR="002A30B8" w:rsidRPr="003E6D7D" w:rsidRDefault="002A30B8" w:rsidP="002A30B8">
      <w:pPr>
        <w:pStyle w:val="Prrafodelista"/>
        <w:tabs>
          <w:tab w:val="left" w:pos="1455"/>
        </w:tabs>
        <w:spacing w:after="0" w:line="240" w:lineRule="auto"/>
        <w:ind w:left="0" w:right="114"/>
        <w:rPr>
          <w:rFonts w:cs="Calibri"/>
          <w:lang w:val="es-CR"/>
        </w:rPr>
      </w:pPr>
      <w:r w:rsidRPr="003E6D7D">
        <w:rPr>
          <w:rFonts w:cs="Calibri"/>
          <w:lang w:val="es-CR"/>
        </w:rPr>
        <w:t>Todo reclamo que resultare simulado, inexacto o fraudulento en que se demuestre que el asegurado declaró con dolo o culpa grave, en forma inexacta o fraudulenta hechos que de haber sido declarados correctamente podrían excluir, restringir o reducir las obligaciones de SEGUROS LAFISE, será motivo para rechazar todo derecho a la indemnización por esta póliza. En este caso las primas pagadas se darán por totalmente devengadas sin perjuicio de las acciones legales que pudieren corresponder. SEGUROS LAFISE quedará liberada de su obligación si la persona asegurada provoca el siniestro con dolo o culpa</w:t>
      </w:r>
      <w:r w:rsidRPr="003E6D7D">
        <w:rPr>
          <w:rFonts w:cs="Calibri"/>
          <w:spacing w:val="-13"/>
          <w:lang w:val="es-CR"/>
        </w:rPr>
        <w:t xml:space="preserve"> </w:t>
      </w:r>
      <w:r w:rsidRPr="003E6D7D">
        <w:rPr>
          <w:rFonts w:cs="Calibri"/>
          <w:lang w:val="es-CR"/>
        </w:rPr>
        <w:t>grave</w:t>
      </w:r>
    </w:p>
    <w:p w14:paraId="72F072A1" w14:textId="77777777" w:rsidR="002A30B8" w:rsidRPr="003E6D7D" w:rsidRDefault="002A30B8" w:rsidP="002A30B8">
      <w:pPr>
        <w:widowControl w:val="0"/>
        <w:tabs>
          <w:tab w:val="left" w:pos="426"/>
        </w:tabs>
        <w:spacing w:after="0" w:line="240" w:lineRule="auto"/>
        <w:ind w:right="114"/>
        <w:rPr>
          <w:rFonts w:cs="Calibri"/>
        </w:rPr>
      </w:pPr>
    </w:p>
    <w:p w14:paraId="0D6A8693" w14:textId="77777777" w:rsidR="002A30B8" w:rsidRPr="003E6D7D" w:rsidRDefault="002A30B8" w:rsidP="002A30B8">
      <w:pPr>
        <w:pStyle w:val="Ttulo1"/>
        <w:tabs>
          <w:tab w:val="clear" w:pos="0"/>
        </w:tabs>
        <w:suppressAutoHyphens w:val="0"/>
        <w:overflowPunct/>
        <w:spacing w:before="240" w:after="240"/>
        <w:ind w:left="1276"/>
        <w:contextualSpacing/>
        <w:jc w:val="center"/>
        <w:textAlignment w:val="auto"/>
        <w:rPr>
          <w:rFonts w:ascii="Calibri" w:eastAsia="SimSun" w:hAnsi="Calibri" w:cs="Calibri"/>
          <w:bCs/>
          <w:kern w:val="32"/>
          <w:sz w:val="22"/>
          <w:szCs w:val="22"/>
          <w:lang w:eastAsia="zh-CN"/>
        </w:rPr>
      </w:pPr>
      <w:bookmarkStart w:id="1093" w:name="_Toc79512863"/>
      <w:bookmarkStart w:id="1094" w:name="_Toc486770535"/>
      <w:bookmarkStart w:id="1095" w:name="_Toc486773816"/>
      <w:bookmarkStart w:id="1096" w:name="_Toc486774480"/>
      <w:bookmarkStart w:id="1097" w:name="_Toc486775144"/>
      <w:bookmarkStart w:id="1098" w:name="_Toc486770536"/>
      <w:bookmarkStart w:id="1099" w:name="_Toc486773817"/>
      <w:bookmarkStart w:id="1100" w:name="_Toc486774481"/>
      <w:bookmarkStart w:id="1101" w:name="_Toc486775145"/>
      <w:bookmarkStart w:id="1102" w:name="_Toc79512864"/>
      <w:bookmarkStart w:id="1103" w:name="_Toc79512865"/>
      <w:bookmarkStart w:id="1104" w:name="_Toc79512866"/>
      <w:bookmarkStart w:id="1105" w:name="_Toc79512867"/>
      <w:bookmarkStart w:id="1106" w:name="_Toc79512868"/>
      <w:bookmarkStart w:id="1107" w:name="_Toc1468084"/>
      <w:bookmarkStart w:id="1108" w:name="_Toc79674304"/>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rsidRPr="003E6D7D">
        <w:rPr>
          <w:rFonts w:ascii="Calibri" w:eastAsia="SimSun" w:hAnsi="Calibri" w:cs="Calibri"/>
          <w:bCs/>
          <w:kern w:val="32"/>
          <w:sz w:val="22"/>
          <w:szCs w:val="22"/>
          <w:lang w:eastAsia="zh-CN"/>
        </w:rPr>
        <w:lastRenderedPageBreak/>
        <w:t>X. INSTANCIAS DE SOLUCIÓN DE CONTROVERSIAS</w:t>
      </w:r>
      <w:bookmarkEnd w:id="1108"/>
    </w:p>
    <w:p w14:paraId="4AB96116" w14:textId="43CCE397" w:rsidR="002A30B8" w:rsidRPr="003E6D7D" w:rsidRDefault="002A30B8" w:rsidP="002A30B8">
      <w:pPr>
        <w:pStyle w:val="Ttulo3"/>
        <w:spacing w:before="0"/>
        <w:jc w:val="both"/>
        <w:rPr>
          <w:rFonts w:ascii="Calibri" w:hAnsi="Calibri" w:cs="Calibri"/>
          <w:b/>
          <w:bCs/>
          <w:sz w:val="22"/>
          <w:szCs w:val="22"/>
          <w:lang w:val="es-ES" w:eastAsia="es-NI"/>
        </w:rPr>
      </w:pPr>
      <w:bookmarkStart w:id="1109" w:name="_Toc486770539"/>
      <w:bookmarkStart w:id="1110" w:name="_Toc486773820"/>
      <w:bookmarkStart w:id="1111" w:name="_Toc486774484"/>
      <w:bookmarkStart w:id="1112" w:name="_Toc486775148"/>
      <w:bookmarkStart w:id="1113" w:name="_Toc486770540"/>
      <w:bookmarkStart w:id="1114" w:name="_Toc486773821"/>
      <w:bookmarkStart w:id="1115" w:name="_Toc486774485"/>
      <w:bookmarkStart w:id="1116" w:name="_Toc486775149"/>
      <w:bookmarkStart w:id="1117" w:name="_Toc79674305"/>
      <w:bookmarkEnd w:id="1109"/>
      <w:bookmarkEnd w:id="1110"/>
      <w:bookmarkEnd w:id="1111"/>
      <w:bookmarkEnd w:id="1112"/>
      <w:bookmarkEnd w:id="1113"/>
      <w:bookmarkEnd w:id="1114"/>
      <w:bookmarkEnd w:id="1115"/>
      <w:bookmarkEnd w:id="1116"/>
      <w:r w:rsidRPr="003E6D7D">
        <w:rPr>
          <w:rFonts w:ascii="Calibri" w:hAnsi="Calibri" w:cs="Calibri"/>
          <w:b/>
          <w:bCs/>
          <w:color w:val="auto"/>
          <w:sz w:val="22"/>
          <w:szCs w:val="22"/>
          <w:lang w:val="es-ES" w:eastAsia="es-NI"/>
        </w:rPr>
        <w:t>Artículo 4</w:t>
      </w:r>
      <w:r w:rsidR="00E56855" w:rsidRPr="003E6D7D">
        <w:rPr>
          <w:rFonts w:ascii="Calibri" w:hAnsi="Calibri" w:cs="Calibri"/>
          <w:b/>
          <w:bCs/>
          <w:color w:val="auto"/>
          <w:sz w:val="22"/>
          <w:szCs w:val="22"/>
          <w:lang w:val="es-ES" w:eastAsia="es-NI"/>
        </w:rPr>
        <w:t>1</w:t>
      </w:r>
      <w:r w:rsidRPr="003E6D7D">
        <w:rPr>
          <w:rFonts w:ascii="Calibri" w:hAnsi="Calibri" w:cs="Calibri"/>
          <w:b/>
          <w:bCs/>
          <w:color w:val="auto"/>
          <w:sz w:val="22"/>
          <w:szCs w:val="22"/>
          <w:lang w:val="es-ES" w:eastAsia="es-NI"/>
        </w:rPr>
        <w:t>. Impugnación de resoluciones</w:t>
      </w:r>
      <w:bookmarkEnd w:id="1117"/>
    </w:p>
    <w:p w14:paraId="44CE5EDC" w14:textId="77777777" w:rsidR="002A30B8" w:rsidRPr="003E6D7D" w:rsidRDefault="002A30B8" w:rsidP="002A30B8">
      <w:pPr>
        <w:pStyle w:val="Default"/>
        <w:jc w:val="both"/>
        <w:rPr>
          <w:rFonts w:ascii="Calibri" w:hAnsi="Calibri" w:cs="Calibri"/>
          <w:color w:val="auto"/>
          <w:sz w:val="22"/>
          <w:szCs w:val="22"/>
        </w:rPr>
      </w:pPr>
      <w:r w:rsidRPr="003E6D7D">
        <w:rPr>
          <w:rFonts w:ascii="Calibri" w:hAnsi="Calibri" w:cs="Calibri"/>
          <w:color w:val="auto"/>
          <w:sz w:val="22"/>
          <w:szCs w:val="22"/>
        </w:rPr>
        <w:t xml:space="preserve">El Tomador/Asegurado podrán interponer una Reclamación antes de acudir a otras instancias judiciales. Podrán acudir ante las siguientes instancias: </w:t>
      </w:r>
    </w:p>
    <w:p w14:paraId="3C19FDE8" w14:textId="77777777" w:rsidR="002A30B8" w:rsidRPr="003E6D7D" w:rsidRDefault="002A30B8" w:rsidP="002A30B8">
      <w:pPr>
        <w:pStyle w:val="Default"/>
        <w:numPr>
          <w:ilvl w:val="0"/>
          <w:numId w:val="25"/>
        </w:numPr>
        <w:spacing w:after="240"/>
        <w:jc w:val="both"/>
        <w:rPr>
          <w:rFonts w:ascii="Calibri" w:hAnsi="Calibri" w:cs="Calibri"/>
          <w:color w:val="auto"/>
          <w:sz w:val="22"/>
          <w:szCs w:val="22"/>
        </w:rPr>
      </w:pPr>
      <w:r w:rsidRPr="003E6D7D">
        <w:rPr>
          <w:rFonts w:ascii="Calibri" w:hAnsi="Calibri" w:cs="Calibri"/>
          <w:color w:val="auto"/>
          <w:sz w:val="22"/>
          <w:szCs w:val="22"/>
        </w:rPr>
        <w:t xml:space="preserve">Directamente ante </w:t>
      </w:r>
      <w:r w:rsidRPr="003E6D7D">
        <w:rPr>
          <w:rFonts w:ascii="Calibri" w:hAnsi="Calibri" w:cs="Calibri"/>
          <w:b/>
          <w:bCs/>
          <w:color w:val="auto"/>
          <w:sz w:val="22"/>
          <w:szCs w:val="22"/>
        </w:rPr>
        <w:t>SEGUROS LAFISE</w:t>
      </w:r>
      <w:r w:rsidRPr="003E6D7D">
        <w:rPr>
          <w:rFonts w:ascii="Calibri" w:hAnsi="Calibri" w:cs="Calibri"/>
          <w:color w:val="auto"/>
          <w:sz w:val="22"/>
          <w:szCs w:val="22"/>
        </w:rPr>
        <w:t xml:space="preserve">, o; </w:t>
      </w:r>
    </w:p>
    <w:p w14:paraId="4C2E7AE8" w14:textId="77777777" w:rsidR="002A30B8" w:rsidRPr="003E6D7D" w:rsidRDefault="002A30B8" w:rsidP="002A30B8">
      <w:pPr>
        <w:pStyle w:val="Default"/>
        <w:numPr>
          <w:ilvl w:val="0"/>
          <w:numId w:val="25"/>
        </w:numPr>
        <w:spacing w:after="240"/>
        <w:jc w:val="both"/>
        <w:rPr>
          <w:rFonts w:ascii="Calibri" w:hAnsi="Calibri" w:cs="Calibri"/>
          <w:color w:val="auto"/>
          <w:sz w:val="22"/>
          <w:szCs w:val="22"/>
        </w:rPr>
      </w:pPr>
      <w:r w:rsidRPr="003E6D7D">
        <w:rPr>
          <w:rFonts w:ascii="Calibri" w:hAnsi="Calibri" w:cs="Calibri"/>
          <w:color w:val="auto"/>
          <w:sz w:val="22"/>
          <w:szCs w:val="22"/>
        </w:rPr>
        <w:t xml:space="preserve">Ante la Instancia de Atención al Consumidor de Seguros (IACS). </w:t>
      </w:r>
    </w:p>
    <w:p w14:paraId="2E2DF704" w14:textId="77777777" w:rsidR="002A30B8" w:rsidRPr="003E6D7D" w:rsidRDefault="002A30B8" w:rsidP="002A30B8">
      <w:pPr>
        <w:pStyle w:val="Default"/>
        <w:numPr>
          <w:ilvl w:val="0"/>
          <w:numId w:val="25"/>
        </w:numPr>
        <w:spacing w:after="240"/>
        <w:jc w:val="both"/>
        <w:rPr>
          <w:rFonts w:ascii="Calibri" w:hAnsi="Calibri" w:cs="Calibri"/>
          <w:color w:val="auto"/>
          <w:sz w:val="22"/>
          <w:szCs w:val="22"/>
        </w:rPr>
      </w:pPr>
      <w:r w:rsidRPr="003E6D7D">
        <w:rPr>
          <w:rFonts w:ascii="Calibri" w:hAnsi="Calibri" w:cs="Calibri"/>
          <w:color w:val="auto"/>
          <w:sz w:val="22"/>
          <w:szCs w:val="22"/>
        </w:rPr>
        <w:t xml:space="preserve">Además, podrán presentar quejas directamente ante la Superintendencia General de Seguros (SUGESE), al Teléfono: 2243-5108, correo: </w:t>
      </w:r>
      <w:hyperlink r:id="rId8" w:history="1">
        <w:r w:rsidRPr="003E6D7D">
          <w:rPr>
            <w:rStyle w:val="Hipervnculo"/>
            <w:rFonts w:ascii="Calibri" w:hAnsi="Calibri" w:cs="Calibri"/>
            <w:sz w:val="22"/>
            <w:szCs w:val="22"/>
          </w:rPr>
          <w:t>sugese@sugese.fi.cr</w:t>
        </w:r>
      </w:hyperlink>
      <w:r w:rsidRPr="003E6D7D">
        <w:rPr>
          <w:rFonts w:ascii="Calibri" w:hAnsi="Calibri" w:cs="Calibri"/>
          <w:color w:val="auto"/>
          <w:sz w:val="22"/>
          <w:szCs w:val="22"/>
        </w:rPr>
        <w:t>.</w:t>
      </w:r>
    </w:p>
    <w:p w14:paraId="346A1B09" w14:textId="6F4FE6F3" w:rsidR="002A30B8" w:rsidRPr="003E6D7D" w:rsidRDefault="002A30B8" w:rsidP="002A30B8">
      <w:pPr>
        <w:pStyle w:val="Ttulo3"/>
        <w:spacing w:before="0"/>
        <w:jc w:val="both"/>
        <w:rPr>
          <w:rFonts w:ascii="Calibri" w:hAnsi="Calibri" w:cs="Calibri"/>
          <w:b/>
          <w:bCs/>
          <w:sz w:val="22"/>
          <w:szCs w:val="22"/>
          <w:lang w:val="es-ES" w:eastAsia="es-NI"/>
        </w:rPr>
      </w:pPr>
      <w:bookmarkStart w:id="1118" w:name="_Toc79512871"/>
      <w:bookmarkStart w:id="1119" w:name="_Toc79512872"/>
      <w:bookmarkStart w:id="1120" w:name="_Toc486770542"/>
      <w:bookmarkStart w:id="1121" w:name="_Toc486773823"/>
      <w:bookmarkStart w:id="1122" w:name="_Toc486774487"/>
      <w:bookmarkStart w:id="1123" w:name="_Toc486775151"/>
      <w:bookmarkStart w:id="1124" w:name="_Toc486770543"/>
      <w:bookmarkStart w:id="1125" w:name="_Toc486773824"/>
      <w:bookmarkStart w:id="1126" w:name="_Toc486774488"/>
      <w:bookmarkStart w:id="1127" w:name="_Toc486775152"/>
      <w:bookmarkStart w:id="1128" w:name="_Toc79674306"/>
      <w:bookmarkEnd w:id="1118"/>
      <w:bookmarkEnd w:id="1119"/>
      <w:bookmarkEnd w:id="1120"/>
      <w:bookmarkEnd w:id="1121"/>
      <w:bookmarkEnd w:id="1122"/>
      <w:bookmarkEnd w:id="1123"/>
      <w:bookmarkEnd w:id="1124"/>
      <w:bookmarkEnd w:id="1125"/>
      <w:bookmarkEnd w:id="1126"/>
      <w:bookmarkEnd w:id="1127"/>
      <w:r w:rsidRPr="003E6D7D">
        <w:rPr>
          <w:rFonts w:ascii="Calibri" w:hAnsi="Calibri" w:cs="Calibri"/>
          <w:b/>
          <w:bCs/>
          <w:color w:val="auto"/>
          <w:sz w:val="22"/>
          <w:szCs w:val="22"/>
          <w:lang w:val="es-ES" w:eastAsia="es-NI"/>
        </w:rPr>
        <w:t>Artículo 4</w:t>
      </w:r>
      <w:r w:rsidR="00E56855" w:rsidRPr="003E6D7D">
        <w:rPr>
          <w:rFonts w:ascii="Calibri" w:hAnsi="Calibri" w:cs="Calibri"/>
          <w:b/>
          <w:bCs/>
          <w:color w:val="auto"/>
          <w:sz w:val="22"/>
          <w:szCs w:val="22"/>
          <w:lang w:val="es-ES" w:eastAsia="es-NI"/>
        </w:rPr>
        <w:t>2</w:t>
      </w:r>
      <w:r w:rsidRPr="003E6D7D">
        <w:rPr>
          <w:rFonts w:ascii="Calibri" w:hAnsi="Calibri" w:cs="Calibri"/>
          <w:b/>
          <w:bCs/>
          <w:color w:val="auto"/>
          <w:sz w:val="22"/>
          <w:szCs w:val="22"/>
          <w:lang w:val="es-ES" w:eastAsia="es-NI"/>
        </w:rPr>
        <w:t>. Jurisdicción</w:t>
      </w:r>
      <w:bookmarkEnd w:id="1128"/>
    </w:p>
    <w:p w14:paraId="659C0627" w14:textId="77777777" w:rsidR="002A30B8" w:rsidRPr="003E6D7D" w:rsidRDefault="002A30B8" w:rsidP="002A30B8">
      <w:pPr>
        <w:autoSpaceDE w:val="0"/>
        <w:autoSpaceDN w:val="0"/>
        <w:adjustRightInd w:val="0"/>
        <w:spacing w:after="0" w:line="240" w:lineRule="auto"/>
        <w:jc w:val="both"/>
        <w:rPr>
          <w:rFonts w:cs="Calibri"/>
        </w:rPr>
      </w:pPr>
      <w:r w:rsidRPr="003E6D7D">
        <w:rPr>
          <w:rFonts w:cs="Calibri"/>
        </w:rPr>
        <w:t>Serán competentes para ventilar cualquier disputa sobre este contrato los Tribunales de Justicia de Costa Rica.</w:t>
      </w:r>
    </w:p>
    <w:p w14:paraId="2DA4F6DD" w14:textId="77777777" w:rsidR="002A30B8" w:rsidRPr="003E6D7D" w:rsidRDefault="002A30B8" w:rsidP="002A30B8">
      <w:pPr>
        <w:autoSpaceDE w:val="0"/>
        <w:autoSpaceDN w:val="0"/>
        <w:adjustRightInd w:val="0"/>
        <w:spacing w:after="0" w:line="240" w:lineRule="auto"/>
        <w:jc w:val="both"/>
        <w:rPr>
          <w:rFonts w:cs="Calibri"/>
        </w:rPr>
      </w:pPr>
    </w:p>
    <w:p w14:paraId="2C9F36F5" w14:textId="4D7262C7" w:rsidR="002A30B8" w:rsidRPr="003E6D7D" w:rsidRDefault="002A30B8" w:rsidP="002A30B8">
      <w:pPr>
        <w:pStyle w:val="Ttulo3"/>
        <w:spacing w:before="0"/>
        <w:jc w:val="both"/>
        <w:rPr>
          <w:rFonts w:ascii="Calibri" w:hAnsi="Calibri" w:cs="Calibri"/>
          <w:b/>
          <w:bCs/>
          <w:sz w:val="22"/>
          <w:szCs w:val="22"/>
          <w:lang w:val="es-ES" w:eastAsia="es-NI"/>
        </w:rPr>
      </w:pPr>
      <w:bookmarkStart w:id="1129" w:name="_Toc79674307"/>
      <w:r w:rsidRPr="003E6D7D">
        <w:rPr>
          <w:rFonts w:ascii="Calibri" w:hAnsi="Calibri" w:cs="Calibri"/>
          <w:b/>
          <w:bCs/>
          <w:color w:val="auto"/>
          <w:sz w:val="22"/>
          <w:szCs w:val="22"/>
          <w:lang w:val="es-ES" w:eastAsia="es-NI"/>
        </w:rPr>
        <w:t>Artículo 4</w:t>
      </w:r>
      <w:r w:rsidR="00E56855" w:rsidRPr="003E6D7D">
        <w:rPr>
          <w:rFonts w:ascii="Calibri" w:hAnsi="Calibri" w:cs="Calibri"/>
          <w:b/>
          <w:bCs/>
          <w:color w:val="auto"/>
          <w:sz w:val="22"/>
          <w:szCs w:val="22"/>
          <w:lang w:val="es-ES" w:eastAsia="es-NI"/>
        </w:rPr>
        <w:t>3</w:t>
      </w:r>
      <w:r w:rsidRPr="003E6D7D">
        <w:rPr>
          <w:rFonts w:ascii="Calibri" w:hAnsi="Calibri" w:cs="Calibri"/>
          <w:b/>
          <w:bCs/>
          <w:color w:val="auto"/>
          <w:sz w:val="22"/>
          <w:szCs w:val="22"/>
          <w:lang w:val="es-ES" w:eastAsia="es-NI"/>
        </w:rPr>
        <w:t>. Legislación aplicable</w:t>
      </w:r>
      <w:bookmarkEnd w:id="1129"/>
    </w:p>
    <w:p w14:paraId="730C1118" w14:textId="77777777" w:rsidR="002A30B8" w:rsidRPr="003E6D7D" w:rsidRDefault="002A30B8" w:rsidP="002A30B8">
      <w:pPr>
        <w:pStyle w:val="Default"/>
        <w:spacing w:after="240"/>
        <w:jc w:val="both"/>
        <w:rPr>
          <w:rFonts w:ascii="Calibri" w:hAnsi="Calibri" w:cs="Calibri"/>
          <w:color w:val="auto"/>
          <w:sz w:val="22"/>
          <w:szCs w:val="22"/>
        </w:rPr>
      </w:pPr>
      <w:r w:rsidRPr="003E6D7D">
        <w:rPr>
          <w:rFonts w:ascii="Calibri" w:hAnsi="Calibri" w:cs="Calibri"/>
          <w:color w:val="auto"/>
          <w:sz w:val="22"/>
          <w:szCs w:val="22"/>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14:paraId="30F8B97C" w14:textId="2CE787AC" w:rsidR="002A30B8" w:rsidRPr="003E6D7D" w:rsidRDefault="002A30B8" w:rsidP="002A30B8">
      <w:pPr>
        <w:pStyle w:val="Ttulo3"/>
        <w:spacing w:before="0"/>
        <w:jc w:val="both"/>
        <w:rPr>
          <w:rFonts w:ascii="Calibri" w:hAnsi="Calibri" w:cs="Calibri"/>
          <w:b/>
          <w:bCs/>
          <w:sz w:val="22"/>
          <w:szCs w:val="22"/>
          <w:lang w:val="es-ES" w:eastAsia="es-NI"/>
        </w:rPr>
      </w:pPr>
      <w:bookmarkStart w:id="1130" w:name="_Toc486770546"/>
      <w:bookmarkStart w:id="1131" w:name="_Toc486773827"/>
      <w:bookmarkStart w:id="1132" w:name="_Toc486774491"/>
      <w:bookmarkStart w:id="1133" w:name="_Toc486775155"/>
      <w:bookmarkStart w:id="1134" w:name="_Toc486770547"/>
      <w:bookmarkStart w:id="1135" w:name="_Toc486773828"/>
      <w:bookmarkStart w:id="1136" w:name="_Toc486774492"/>
      <w:bookmarkStart w:id="1137" w:name="_Toc486775156"/>
      <w:bookmarkStart w:id="1138" w:name="_Toc486770548"/>
      <w:bookmarkStart w:id="1139" w:name="_Toc486773829"/>
      <w:bookmarkStart w:id="1140" w:name="_Toc486774493"/>
      <w:bookmarkStart w:id="1141" w:name="_Toc486775157"/>
      <w:bookmarkStart w:id="1142" w:name="_Toc486770549"/>
      <w:bookmarkStart w:id="1143" w:name="_Toc486773830"/>
      <w:bookmarkStart w:id="1144" w:name="_Toc486774494"/>
      <w:bookmarkStart w:id="1145" w:name="_Toc486775158"/>
      <w:bookmarkStart w:id="1146" w:name="_Toc79674308"/>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sidRPr="003E6D7D">
        <w:rPr>
          <w:rFonts w:ascii="Calibri" w:hAnsi="Calibri" w:cs="Calibri"/>
          <w:b/>
          <w:bCs/>
          <w:color w:val="auto"/>
          <w:sz w:val="22"/>
          <w:szCs w:val="22"/>
          <w:lang w:val="es-ES" w:eastAsia="es-NI"/>
        </w:rPr>
        <w:t>Artículo 4</w:t>
      </w:r>
      <w:r w:rsidR="00E56855" w:rsidRPr="003E6D7D">
        <w:rPr>
          <w:rFonts w:ascii="Calibri" w:hAnsi="Calibri" w:cs="Calibri"/>
          <w:b/>
          <w:bCs/>
          <w:color w:val="auto"/>
          <w:sz w:val="22"/>
          <w:szCs w:val="22"/>
          <w:lang w:val="es-ES" w:eastAsia="es-NI"/>
        </w:rPr>
        <w:t>4</w:t>
      </w:r>
      <w:r w:rsidRPr="003E6D7D">
        <w:rPr>
          <w:rFonts w:ascii="Calibri" w:hAnsi="Calibri" w:cs="Calibri"/>
          <w:b/>
          <w:bCs/>
          <w:color w:val="auto"/>
          <w:sz w:val="22"/>
          <w:szCs w:val="22"/>
          <w:lang w:val="es-ES" w:eastAsia="es-NI"/>
        </w:rPr>
        <w:t>. Arbitraje</w:t>
      </w:r>
      <w:bookmarkEnd w:id="1146"/>
    </w:p>
    <w:p w14:paraId="50F095F3" w14:textId="77777777" w:rsidR="002A30B8" w:rsidRPr="003E6D7D" w:rsidRDefault="002A30B8" w:rsidP="002A30B8">
      <w:pPr>
        <w:spacing w:line="240" w:lineRule="auto"/>
        <w:jc w:val="both"/>
        <w:rPr>
          <w:rFonts w:cs="Calibri"/>
          <w:lang w:val="es-ES"/>
        </w:rPr>
      </w:pPr>
      <w:r w:rsidRPr="003E6D7D">
        <w:rPr>
          <w:rFonts w:cs="Calibri"/>
          <w:lang w:val="es-ES"/>
        </w:rPr>
        <w:t xml:space="preserve">Todas las controversias, diferencias, disputas o reclamos </w:t>
      </w:r>
      <w:r w:rsidRPr="003E6D7D">
        <w:rPr>
          <w:rFonts w:cs="Calibri"/>
          <w:bCs/>
          <w:lang w:val="es-ES"/>
        </w:rPr>
        <w:t xml:space="preserve">que se susciten entre el </w:t>
      </w:r>
      <w:r w:rsidRPr="003E6D7D">
        <w:rPr>
          <w:rFonts w:cs="Calibri"/>
          <w:bCs/>
        </w:rPr>
        <w:t>Tomador y/o Asegurado</w:t>
      </w:r>
      <w:r w:rsidRPr="003E6D7D">
        <w:rPr>
          <w:rFonts w:cs="Calibri"/>
          <w:bCs/>
          <w:lang w:val="es-ES"/>
        </w:rPr>
        <w:t xml:space="preserve"> o Acreedor en su caso y </w:t>
      </w:r>
      <w:r w:rsidRPr="003E6D7D">
        <w:rPr>
          <w:rFonts w:cs="Calibri"/>
          <w:b/>
          <w:bCs/>
          <w:lang w:val="es-ES"/>
        </w:rPr>
        <w:t>SEGUROS LAFISE</w:t>
      </w:r>
      <w:r w:rsidRPr="003E6D7D">
        <w:rPr>
          <w:rFonts w:cs="Calibri"/>
          <w:bCs/>
          <w:lang w:val="es-ES"/>
        </w:rPr>
        <w:t>, en relación con el contrato de seguro de que da cuenta esta póliza</w:t>
      </w:r>
      <w:r w:rsidRPr="003E6D7D">
        <w:rPr>
          <w:rFonts w:cs="Calibri"/>
          <w:lang w:val="es-ES"/>
        </w:rPr>
        <w:t xml:space="preserve">, su ejecución, incumplimiento, liquidación, interpretación o validez, las partes podrán acordar mediante convenio libre e independiente, que estas se resuelvan por medio de arbitraje de conformidad con los procedimientos previstos en los reglamentos del </w:t>
      </w:r>
      <w:r w:rsidRPr="003E6D7D">
        <w:rPr>
          <w:rFonts w:cs="Calibri"/>
          <w:bCs/>
          <w:lang w:val="es-ES"/>
        </w:rPr>
        <w:t>Centro Internacional de Conciliación y Arbitraje de la Cámara Costarricense-Norteamericana de Comercio ("CICA"),</w:t>
      </w:r>
      <w:r w:rsidRPr="003E6D7D">
        <w:rPr>
          <w:rFonts w:cs="Calibri"/>
          <w:lang w:val="es-ES"/>
        </w:rPr>
        <w:t xml:space="preserve"> a cuyas normas procesales se someten de forma voluntaria e incondicional. </w:t>
      </w:r>
    </w:p>
    <w:p w14:paraId="38B56531" w14:textId="77777777" w:rsidR="002A30B8" w:rsidRPr="003E6D7D" w:rsidRDefault="002A30B8" w:rsidP="002A30B8">
      <w:pPr>
        <w:spacing w:after="0" w:line="240" w:lineRule="auto"/>
        <w:jc w:val="both"/>
        <w:rPr>
          <w:rFonts w:cs="Calibri"/>
          <w:lang w:val="es-ES"/>
        </w:rPr>
      </w:pPr>
      <w:r w:rsidRPr="003E6D7D">
        <w:rPr>
          <w:rFonts w:cs="Calibri"/>
          <w:lang w:val="es-ES"/>
        </w:rPr>
        <w:t xml:space="preserve">Si el objeto de la controversia se refiere al valor de los bienes o la cuantificación de las pérdidas, se entenderá que el sometimiento corresponde a un Arbitraje Pericial, sujeto a las reglas sobre arbitraje pericial del </w:t>
      </w:r>
      <w:r w:rsidRPr="003E6D7D">
        <w:rPr>
          <w:rFonts w:cs="Calibri"/>
          <w:bCs/>
          <w:lang w:val="es-ES"/>
        </w:rPr>
        <w:t>Centro Internacional de Conciliación y Arbitraje de la Cámara Costarricense-Norteamericana de Comercio ("CICA")</w:t>
      </w:r>
      <w:r w:rsidRPr="003E6D7D">
        <w:rPr>
          <w:rFonts w:cs="Calibri"/>
          <w:lang w:val="es-ES"/>
        </w:rPr>
        <w:t>.</w:t>
      </w:r>
    </w:p>
    <w:p w14:paraId="21F7E171" w14:textId="77777777" w:rsidR="002A30B8" w:rsidRPr="003E6D7D" w:rsidRDefault="002A30B8" w:rsidP="002A30B8">
      <w:pPr>
        <w:spacing w:after="0" w:line="240" w:lineRule="auto"/>
        <w:jc w:val="both"/>
        <w:rPr>
          <w:rFonts w:cs="Calibri"/>
          <w:lang w:val="es-ES"/>
        </w:rPr>
      </w:pPr>
    </w:p>
    <w:p w14:paraId="3D908152" w14:textId="77777777" w:rsidR="002A30B8" w:rsidRPr="003E6D7D" w:rsidRDefault="002A30B8" w:rsidP="002A30B8">
      <w:pPr>
        <w:spacing w:after="0" w:line="240" w:lineRule="auto"/>
        <w:jc w:val="both"/>
        <w:rPr>
          <w:rFonts w:cs="Calibri"/>
          <w:lang w:val="es-ES"/>
        </w:rPr>
      </w:pPr>
      <w:r w:rsidRPr="003E6D7D">
        <w:rPr>
          <w:rFonts w:cs="Calibri"/>
          <w:lang w:val="es-ES"/>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6BBDF563" w14:textId="77777777" w:rsidR="002A30B8" w:rsidRPr="003E6D7D" w:rsidRDefault="002A30B8" w:rsidP="002A30B8">
      <w:pPr>
        <w:pStyle w:val="Ttulo3"/>
        <w:spacing w:before="0"/>
        <w:jc w:val="both"/>
        <w:rPr>
          <w:rFonts w:ascii="Calibri" w:hAnsi="Calibri" w:cs="Calibri"/>
          <w:b/>
          <w:bCs/>
          <w:color w:val="auto"/>
          <w:sz w:val="22"/>
          <w:szCs w:val="22"/>
          <w:lang w:val="es-ES" w:eastAsia="es-NI"/>
        </w:rPr>
      </w:pPr>
      <w:bookmarkStart w:id="1147" w:name="_Toc486770551"/>
      <w:bookmarkStart w:id="1148" w:name="_Toc486773832"/>
      <w:bookmarkStart w:id="1149" w:name="_Toc486774496"/>
      <w:bookmarkStart w:id="1150" w:name="_Toc486775160"/>
      <w:bookmarkStart w:id="1151" w:name="_Toc486770552"/>
      <w:bookmarkStart w:id="1152" w:name="_Toc486773833"/>
      <w:bookmarkStart w:id="1153" w:name="_Toc486774497"/>
      <w:bookmarkStart w:id="1154" w:name="_Toc486775161"/>
      <w:bookmarkStart w:id="1155" w:name="_Toc486770553"/>
      <w:bookmarkStart w:id="1156" w:name="_Toc486773834"/>
      <w:bookmarkStart w:id="1157" w:name="_Toc486774498"/>
      <w:bookmarkStart w:id="1158" w:name="_Toc486775162"/>
      <w:bookmarkStart w:id="1159" w:name="_Toc486770554"/>
      <w:bookmarkStart w:id="1160" w:name="_Toc486773835"/>
      <w:bookmarkStart w:id="1161" w:name="_Toc486774499"/>
      <w:bookmarkStart w:id="1162" w:name="_Toc486775163"/>
      <w:bookmarkStart w:id="1163" w:name="_Toc79674309"/>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717BC58E" w14:textId="1D4141BB" w:rsidR="002A30B8" w:rsidRPr="003E6D7D" w:rsidRDefault="002A30B8" w:rsidP="002A30B8">
      <w:pPr>
        <w:pStyle w:val="Ttulo3"/>
        <w:spacing w:before="0"/>
        <w:jc w:val="both"/>
        <w:rPr>
          <w:rFonts w:ascii="Calibri" w:hAnsi="Calibri" w:cs="Calibri"/>
          <w:b/>
          <w:bCs/>
          <w:sz w:val="22"/>
          <w:szCs w:val="22"/>
          <w:lang w:val="es-ES" w:eastAsia="es-NI"/>
        </w:rPr>
      </w:pPr>
      <w:r w:rsidRPr="003E6D7D">
        <w:rPr>
          <w:rFonts w:ascii="Calibri" w:hAnsi="Calibri" w:cs="Calibri"/>
          <w:b/>
          <w:bCs/>
          <w:color w:val="auto"/>
          <w:sz w:val="22"/>
          <w:szCs w:val="22"/>
          <w:lang w:val="es-ES" w:eastAsia="es-NI"/>
        </w:rPr>
        <w:t>Artículo 4</w:t>
      </w:r>
      <w:r w:rsidR="00E56855" w:rsidRPr="003E6D7D">
        <w:rPr>
          <w:rFonts w:ascii="Calibri" w:hAnsi="Calibri" w:cs="Calibri"/>
          <w:b/>
          <w:bCs/>
          <w:color w:val="auto"/>
          <w:sz w:val="22"/>
          <w:szCs w:val="22"/>
          <w:lang w:val="es-ES" w:eastAsia="es-NI"/>
        </w:rPr>
        <w:t>5</w:t>
      </w:r>
      <w:r w:rsidRPr="003E6D7D">
        <w:rPr>
          <w:rFonts w:ascii="Calibri" w:hAnsi="Calibri" w:cs="Calibri"/>
          <w:b/>
          <w:bCs/>
          <w:color w:val="auto"/>
          <w:sz w:val="22"/>
          <w:szCs w:val="22"/>
          <w:lang w:val="es-ES" w:eastAsia="es-NI"/>
        </w:rPr>
        <w:t>. Comunicaciones entre las partes</w:t>
      </w:r>
      <w:bookmarkEnd w:id="1163"/>
    </w:p>
    <w:p w14:paraId="3456DCB0" w14:textId="77777777" w:rsidR="002A30B8" w:rsidRPr="003E6D7D" w:rsidRDefault="002A30B8" w:rsidP="002A30B8">
      <w:pPr>
        <w:pStyle w:val="Default"/>
        <w:jc w:val="both"/>
        <w:rPr>
          <w:rFonts w:ascii="Calibri" w:hAnsi="Calibri" w:cs="Calibri"/>
          <w:b/>
          <w:color w:val="auto"/>
          <w:sz w:val="22"/>
          <w:szCs w:val="22"/>
        </w:rPr>
      </w:pPr>
      <w:r w:rsidRPr="003E6D7D">
        <w:rPr>
          <w:rFonts w:ascii="Calibri" w:hAnsi="Calibri" w:cs="Calibri"/>
          <w:color w:val="auto"/>
          <w:sz w:val="22"/>
          <w:szCs w:val="22"/>
        </w:rPr>
        <w:t xml:space="preserve">Las comunicaciones dirigidas al Tomador y/o Asegurado deberán hacerse mediante aviso por cualquier medio escrito o electrónico al domicilio contractual designado en la Propuesta de Seguro. Las comunicaciones dirigidas a </w:t>
      </w:r>
      <w:r w:rsidRPr="003E6D7D">
        <w:rPr>
          <w:rFonts w:ascii="Calibri" w:hAnsi="Calibri" w:cs="Calibri"/>
          <w:b/>
          <w:color w:val="auto"/>
          <w:sz w:val="22"/>
          <w:szCs w:val="22"/>
        </w:rPr>
        <w:t>SEGUROS LAFISE</w:t>
      </w:r>
      <w:r w:rsidRPr="003E6D7D">
        <w:rPr>
          <w:rFonts w:ascii="Calibri" w:hAnsi="Calibri" w:cs="Calibri"/>
          <w:color w:val="auto"/>
          <w:sz w:val="22"/>
          <w:szCs w:val="22"/>
        </w:rPr>
        <w:t xml:space="preserve"> deberán hacerse mediante aviso por cualquier medio escrito o electrónico con acuse o comprobación de recibo a las siguientes direcciones física y electrónica: </w:t>
      </w:r>
      <w:r w:rsidRPr="003E6D7D">
        <w:rPr>
          <w:rFonts w:ascii="Calibri" w:hAnsi="Calibri" w:cs="Calibri"/>
          <w:b/>
          <w:sz w:val="22"/>
          <w:szCs w:val="22"/>
        </w:rPr>
        <w:t xml:space="preserve">San Pedro de Montes de Oca, 125 metros este de la Rotonda de La Hispanidad, frente a Funeraria </w:t>
      </w:r>
      <w:proofErr w:type="spellStart"/>
      <w:r w:rsidRPr="003E6D7D">
        <w:rPr>
          <w:rFonts w:ascii="Calibri" w:hAnsi="Calibri" w:cs="Calibri"/>
          <w:b/>
          <w:sz w:val="22"/>
          <w:szCs w:val="22"/>
        </w:rPr>
        <w:t>Montesacro</w:t>
      </w:r>
      <w:proofErr w:type="spellEnd"/>
      <w:r w:rsidRPr="003E6D7D">
        <w:rPr>
          <w:rFonts w:ascii="Calibri" w:hAnsi="Calibri" w:cs="Calibri"/>
          <w:b/>
          <w:sz w:val="22"/>
          <w:szCs w:val="22"/>
        </w:rPr>
        <w:t xml:space="preserve">, Correo Electrónico: </w:t>
      </w:r>
      <w:hyperlink r:id="rId9" w:history="1">
        <w:r w:rsidRPr="003E6D7D">
          <w:rPr>
            <w:rStyle w:val="Hipervnculo"/>
            <w:rFonts w:ascii="Calibri" w:hAnsi="Calibri" w:cs="Calibri"/>
            <w:sz w:val="22"/>
            <w:szCs w:val="22"/>
            <w:shd w:val="clear" w:color="auto" w:fill="FFFFFF"/>
          </w:rPr>
          <w:t>serviciosegurocr@lafise.com</w:t>
        </w:r>
      </w:hyperlink>
      <w:r w:rsidRPr="003E6D7D">
        <w:rPr>
          <w:rFonts w:ascii="Calibri" w:hAnsi="Calibri" w:cs="Calibri"/>
          <w:bCs/>
          <w:color w:val="auto"/>
          <w:sz w:val="22"/>
          <w:szCs w:val="22"/>
        </w:rPr>
        <w:t>.</w:t>
      </w:r>
    </w:p>
    <w:p w14:paraId="035D0869" w14:textId="77777777" w:rsidR="002A30B8" w:rsidRPr="003E6D7D" w:rsidRDefault="002A30B8" w:rsidP="002A30B8">
      <w:pPr>
        <w:pStyle w:val="Default"/>
        <w:jc w:val="both"/>
        <w:rPr>
          <w:rFonts w:ascii="Calibri" w:hAnsi="Calibri" w:cs="Calibri"/>
          <w:b/>
          <w:color w:val="auto"/>
          <w:sz w:val="22"/>
          <w:szCs w:val="22"/>
          <w:u w:val="single"/>
        </w:rPr>
      </w:pPr>
    </w:p>
    <w:p w14:paraId="231847AA" w14:textId="77777777" w:rsidR="002A30B8" w:rsidRPr="003E6D7D" w:rsidRDefault="002A30B8" w:rsidP="002A30B8">
      <w:pPr>
        <w:rPr>
          <w:rFonts w:cs="Calibri"/>
          <w:lang w:val="es-ES" w:eastAsia="es-NI"/>
        </w:rPr>
      </w:pPr>
      <w:bookmarkStart w:id="1164" w:name="_Toc486770557"/>
      <w:bookmarkStart w:id="1165" w:name="_Toc486773838"/>
      <w:bookmarkStart w:id="1166" w:name="_Toc486774502"/>
      <w:bookmarkStart w:id="1167" w:name="_Toc486775166"/>
      <w:bookmarkStart w:id="1168" w:name="_Toc486770558"/>
      <w:bookmarkStart w:id="1169" w:name="_Toc486773839"/>
      <w:bookmarkStart w:id="1170" w:name="_Toc486774503"/>
      <w:bookmarkStart w:id="1171" w:name="_Toc486775167"/>
      <w:bookmarkStart w:id="1172" w:name="_Toc486770559"/>
      <w:bookmarkStart w:id="1173" w:name="_Toc486773840"/>
      <w:bookmarkStart w:id="1174" w:name="_Toc486774504"/>
      <w:bookmarkStart w:id="1175" w:name="_Toc486775168"/>
      <w:bookmarkStart w:id="1176" w:name="_Toc486770560"/>
      <w:bookmarkStart w:id="1177" w:name="_Toc486773841"/>
      <w:bookmarkStart w:id="1178" w:name="_Toc486774505"/>
      <w:bookmarkStart w:id="1179" w:name="_Toc486775169"/>
      <w:bookmarkStart w:id="1180" w:name="_Toc486770561"/>
      <w:bookmarkStart w:id="1181" w:name="_Toc486773842"/>
      <w:bookmarkStart w:id="1182" w:name="_Toc486774506"/>
      <w:bookmarkStart w:id="1183" w:name="_Toc486775170"/>
      <w:bookmarkStart w:id="1184" w:name="_Toc486770565"/>
      <w:bookmarkStart w:id="1185" w:name="_Toc486773846"/>
      <w:bookmarkStart w:id="1186" w:name="_Toc486774510"/>
      <w:bookmarkStart w:id="1187" w:name="_Toc486775174"/>
      <w:bookmarkStart w:id="1188" w:name="_Toc486770576"/>
      <w:bookmarkStart w:id="1189" w:name="_Toc486773857"/>
      <w:bookmarkStart w:id="1190" w:name="_Toc486774521"/>
      <w:bookmarkStart w:id="1191" w:name="_Toc486775185"/>
      <w:bookmarkStart w:id="1192" w:name="_Toc486770577"/>
      <w:bookmarkStart w:id="1193" w:name="_Toc486773858"/>
      <w:bookmarkStart w:id="1194" w:name="_Toc486774522"/>
      <w:bookmarkStart w:id="1195" w:name="_Toc486775186"/>
      <w:bookmarkStart w:id="1196" w:name="_Toc486770578"/>
      <w:bookmarkStart w:id="1197" w:name="_Toc486773859"/>
      <w:bookmarkStart w:id="1198" w:name="_Toc486774523"/>
      <w:bookmarkStart w:id="1199" w:name="_Toc486775187"/>
      <w:bookmarkStart w:id="1200" w:name="_Toc486770579"/>
      <w:bookmarkStart w:id="1201" w:name="_Toc486773860"/>
      <w:bookmarkStart w:id="1202" w:name="_Toc486774524"/>
      <w:bookmarkStart w:id="1203" w:name="_Toc486775188"/>
      <w:bookmarkStart w:id="1204" w:name="_Toc486770580"/>
      <w:bookmarkStart w:id="1205" w:name="_Toc486773861"/>
      <w:bookmarkStart w:id="1206" w:name="_Toc486774525"/>
      <w:bookmarkStart w:id="1207" w:name="_Toc486775189"/>
      <w:bookmarkStart w:id="1208" w:name="_Toc486770584"/>
      <w:bookmarkStart w:id="1209" w:name="_Toc486773865"/>
      <w:bookmarkStart w:id="1210" w:name="_Toc486774529"/>
      <w:bookmarkStart w:id="1211" w:name="_Toc486775193"/>
      <w:bookmarkStart w:id="1212" w:name="_Toc486770585"/>
      <w:bookmarkStart w:id="1213" w:name="_Toc486773866"/>
      <w:bookmarkStart w:id="1214" w:name="_Toc486774530"/>
      <w:bookmarkStart w:id="1215" w:name="_Toc486775194"/>
      <w:bookmarkStart w:id="1216" w:name="_Toc486770586"/>
      <w:bookmarkStart w:id="1217" w:name="_Toc486773867"/>
      <w:bookmarkStart w:id="1218" w:name="_Toc486774531"/>
      <w:bookmarkStart w:id="1219" w:name="_Toc486775195"/>
      <w:bookmarkStart w:id="1220" w:name="_Toc486770587"/>
      <w:bookmarkStart w:id="1221" w:name="_Toc486773868"/>
      <w:bookmarkStart w:id="1222" w:name="_Toc486774532"/>
      <w:bookmarkStart w:id="1223" w:name="_Toc486775196"/>
      <w:bookmarkStart w:id="1224" w:name="_Toc486770588"/>
      <w:bookmarkStart w:id="1225" w:name="_Toc486773869"/>
      <w:bookmarkStart w:id="1226" w:name="_Toc486774533"/>
      <w:bookmarkStart w:id="1227" w:name="_Toc486775197"/>
      <w:bookmarkStart w:id="1228" w:name="_Toc486770589"/>
      <w:bookmarkStart w:id="1229" w:name="_Toc486773870"/>
      <w:bookmarkStart w:id="1230" w:name="_Toc486774534"/>
      <w:bookmarkStart w:id="1231" w:name="_Toc486775198"/>
      <w:bookmarkStart w:id="1232" w:name="_Toc486770590"/>
      <w:bookmarkStart w:id="1233" w:name="_Toc486773871"/>
      <w:bookmarkStart w:id="1234" w:name="_Toc486774535"/>
      <w:bookmarkStart w:id="1235" w:name="_Toc486775199"/>
      <w:bookmarkStart w:id="1236" w:name="_Toc486770591"/>
      <w:bookmarkStart w:id="1237" w:name="_Toc486773872"/>
      <w:bookmarkStart w:id="1238" w:name="_Toc486774536"/>
      <w:bookmarkStart w:id="1239" w:name="_Toc486775200"/>
      <w:bookmarkStart w:id="1240" w:name="_Toc486770592"/>
      <w:bookmarkStart w:id="1241" w:name="_Toc486773873"/>
      <w:bookmarkStart w:id="1242" w:name="_Toc486774537"/>
      <w:bookmarkStart w:id="1243" w:name="_Toc486775201"/>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r w:rsidRPr="003E6D7D">
        <w:rPr>
          <w:rFonts w:cs="Calibri"/>
        </w:rPr>
        <w:t xml:space="preserve">Registro en SUGESE No. </w:t>
      </w:r>
    </w:p>
    <w:p w14:paraId="7581FBFA" w14:textId="77777777" w:rsidR="002A30B8" w:rsidRPr="003E6D7D" w:rsidRDefault="002A30B8" w:rsidP="002A30B8">
      <w:pPr>
        <w:spacing w:after="0" w:line="240" w:lineRule="auto"/>
        <w:ind w:right="147"/>
        <w:jc w:val="both"/>
        <w:rPr>
          <w:rFonts w:cs="Calibri"/>
        </w:rPr>
      </w:pPr>
    </w:p>
    <w:bookmarkStart w:id="1244" w:name="_MON_1724744681"/>
    <w:bookmarkEnd w:id="1244"/>
    <w:p w14:paraId="16ACA101" w14:textId="29F23018" w:rsidR="002A30B8" w:rsidRPr="003E6D7D" w:rsidRDefault="003C1917" w:rsidP="002A30B8">
      <w:pPr>
        <w:spacing w:after="0" w:line="240" w:lineRule="auto"/>
        <w:ind w:right="147"/>
        <w:jc w:val="both"/>
        <w:rPr>
          <w:rFonts w:cs="Calibri"/>
        </w:rPr>
      </w:pPr>
      <w:r>
        <w:rPr>
          <w:rFonts w:cs="Calibri"/>
        </w:rPr>
        <w:object w:dxaOrig="1534" w:dyaOrig="997" w14:anchorId="4B2BC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6pt;height:50.1pt" o:ole="">
            <v:imagedata r:id="rId10" o:title=""/>
          </v:shape>
          <o:OLEObject Type="Embed" ProgID="Word.Document.8" ShapeID="_x0000_i1031" DrawAspect="Icon" ObjectID="_1724744807" r:id="rId11">
            <o:FieldCodes>\s</o:FieldCodes>
          </o:OLEObject>
        </w:object>
      </w:r>
    </w:p>
    <w:p w14:paraId="77A96E83" w14:textId="77777777" w:rsidR="002A30B8" w:rsidRPr="003E6D7D" w:rsidRDefault="002A30B8" w:rsidP="002A30B8"/>
    <w:p w14:paraId="1F2BA914" w14:textId="77777777" w:rsidR="002A30B8" w:rsidRPr="003E6D7D" w:rsidRDefault="002A30B8"/>
    <w:sectPr w:rsidR="002A30B8" w:rsidRPr="003E6D7D" w:rsidSect="008B6CC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DFFBE" w14:textId="77777777" w:rsidR="00513924" w:rsidRDefault="00513924">
      <w:pPr>
        <w:spacing w:after="0" w:line="240" w:lineRule="auto"/>
      </w:pPr>
      <w:r>
        <w:separator/>
      </w:r>
    </w:p>
  </w:endnote>
  <w:endnote w:type="continuationSeparator" w:id="0">
    <w:p w14:paraId="02CDC29C" w14:textId="77777777" w:rsidR="00513924" w:rsidRDefault="0051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0" w:type="pct"/>
      <w:tblBorders>
        <w:top w:val="single" w:sz="18" w:space="0" w:color="808080"/>
        <w:insideV w:val="single" w:sz="18" w:space="0" w:color="808080"/>
      </w:tblBorders>
      <w:tblLook w:val="04A0" w:firstRow="1" w:lastRow="0" w:firstColumn="1" w:lastColumn="0" w:noHBand="0" w:noVBand="1"/>
    </w:tblPr>
    <w:tblGrid>
      <w:gridCol w:w="979"/>
      <w:gridCol w:w="8456"/>
    </w:tblGrid>
    <w:tr w:rsidR="00425478" w:rsidRPr="00B00026" w14:paraId="3D328B96" w14:textId="77777777" w:rsidTr="008B6CCE">
      <w:trPr>
        <w:trHeight w:val="663"/>
      </w:trPr>
      <w:tc>
        <w:tcPr>
          <w:tcW w:w="1000" w:type="dxa"/>
        </w:tcPr>
        <w:p w14:paraId="3B09E6B8" w14:textId="32EA9DCE" w:rsidR="00425478" w:rsidRDefault="00425478" w:rsidP="008B6CCE">
          <w:pPr>
            <w:pStyle w:val="Piedepgina"/>
            <w:jc w:val="right"/>
            <w:rPr>
              <w:b/>
              <w:color w:val="4F81BD"/>
              <w:sz w:val="32"/>
              <w:szCs w:val="32"/>
            </w:rPr>
          </w:pPr>
          <w:r w:rsidRPr="003D19B2">
            <w:rPr>
              <w:sz w:val="22"/>
              <w:szCs w:val="22"/>
            </w:rPr>
            <w:fldChar w:fldCharType="begin"/>
          </w:r>
          <w:r>
            <w:instrText xml:space="preserve"> PAGE   \* MERGEFORMAT </w:instrText>
          </w:r>
          <w:r w:rsidRPr="003D19B2">
            <w:rPr>
              <w:sz w:val="22"/>
              <w:szCs w:val="22"/>
            </w:rPr>
            <w:fldChar w:fldCharType="separate"/>
          </w:r>
          <w:r w:rsidR="00B33785" w:rsidRPr="00B33785">
            <w:rPr>
              <w:b/>
              <w:noProof/>
              <w:color w:val="4F81BD"/>
              <w:sz w:val="32"/>
              <w:szCs w:val="32"/>
            </w:rPr>
            <w:t>28</w:t>
          </w:r>
          <w:r w:rsidRPr="003D19B2">
            <w:fldChar w:fldCharType="end"/>
          </w:r>
        </w:p>
      </w:tc>
      <w:tc>
        <w:tcPr>
          <w:tcW w:w="8652" w:type="dxa"/>
        </w:tcPr>
        <w:p w14:paraId="05E4FFB6" w14:textId="77777777" w:rsidR="00425478" w:rsidRPr="00A26E4C" w:rsidRDefault="00425478" w:rsidP="008B6CCE">
          <w:pPr>
            <w:jc w:val="both"/>
            <w:rPr>
              <w:rFonts w:ascii="Arial" w:hAnsi="Arial" w:cs="Arial"/>
              <w:sz w:val="20"/>
              <w:szCs w:val="20"/>
            </w:rPr>
          </w:pPr>
          <w:r w:rsidRPr="00A26E4C">
            <w:rPr>
              <w:rFonts w:ascii="Arial" w:hAnsi="Arial" w:cs="Arial"/>
              <w:b/>
              <w:sz w:val="20"/>
              <w:szCs w:val="20"/>
            </w:rPr>
            <w:t>SEGUROS LAFISE</w:t>
          </w:r>
          <w:r w:rsidRPr="00A26E4C">
            <w:rPr>
              <w:rFonts w:ascii="Arial" w:hAnsi="Arial" w:cs="Arial"/>
              <w:sz w:val="20"/>
              <w:szCs w:val="20"/>
            </w:rPr>
            <w:t xml:space="preserve"> </w:t>
          </w:r>
          <w:r w:rsidRPr="00A26E4C">
            <w:rPr>
              <w:rFonts w:ascii="Arial" w:hAnsi="Arial" w:cs="Arial"/>
              <w:b/>
              <w:sz w:val="20"/>
              <w:szCs w:val="20"/>
            </w:rPr>
            <w:t>COSTA RICA, S.A.</w:t>
          </w:r>
          <w:r w:rsidRPr="00A26E4C">
            <w:rPr>
              <w:rFonts w:ascii="Arial" w:hAnsi="Arial" w:cs="Arial"/>
              <w:sz w:val="20"/>
              <w:szCs w:val="20"/>
            </w:rPr>
            <w:t xml:space="preserve"> C</w:t>
          </w:r>
          <w:r>
            <w:rPr>
              <w:rFonts w:ascii="Arial" w:hAnsi="Arial" w:cs="Arial"/>
              <w:sz w:val="20"/>
              <w:szCs w:val="20"/>
            </w:rPr>
            <w:t>é</w:t>
          </w:r>
          <w:r w:rsidRPr="00A26E4C">
            <w:rPr>
              <w:rFonts w:ascii="Arial" w:hAnsi="Arial" w:cs="Arial"/>
              <w:sz w:val="20"/>
              <w:szCs w:val="20"/>
            </w:rPr>
            <w:t xml:space="preserve">dula Jurídica 3-101-678807, </w:t>
          </w:r>
          <w:r>
            <w:rPr>
              <w:rFonts w:ascii="Arial" w:hAnsi="Arial" w:cs="Arial"/>
              <w:sz w:val="20"/>
              <w:szCs w:val="20"/>
            </w:rPr>
            <w:t xml:space="preserve">Licencia No. A14, </w:t>
          </w:r>
          <w:r w:rsidRPr="00A26E4C">
            <w:rPr>
              <w:rFonts w:ascii="Arial" w:hAnsi="Arial" w:cs="Arial"/>
              <w:sz w:val="20"/>
              <w:szCs w:val="20"/>
            </w:rPr>
            <w:t>San Pedro, 1</w:t>
          </w:r>
          <w:r>
            <w:rPr>
              <w:rFonts w:ascii="Arial" w:hAnsi="Arial" w:cs="Arial"/>
              <w:sz w:val="20"/>
              <w:szCs w:val="20"/>
            </w:rPr>
            <w:t>7</w:t>
          </w:r>
          <w:r w:rsidRPr="00A26E4C">
            <w:rPr>
              <w:rFonts w:ascii="Arial" w:hAnsi="Arial" w:cs="Arial"/>
              <w:sz w:val="20"/>
              <w:szCs w:val="20"/>
            </w:rPr>
            <w:t xml:space="preserve">5 metros este de la </w:t>
          </w:r>
          <w:r>
            <w:rPr>
              <w:rFonts w:ascii="Arial" w:hAnsi="Arial" w:cs="Arial"/>
              <w:sz w:val="20"/>
              <w:szCs w:val="20"/>
            </w:rPr>
            <w:t xml:space="preserve">Fuente de la Hispanidad, </w:t>
          </w:r>
          <w:r w:rsidRPr="00A26E4C">
            <w:rPr>
              <w:rFonts w:ascii="Arial" w:hAnsi="Arial" w:cs="Arial"/>
              <w:sz w:val="20"/>
              <w:szCs w:val="20"/>
            </w:rPr>
            <w:t xml:space="preserve">San </w:t>
          </w:r>
          <w:r>
            <w:rPr>
              <w:rFonts w:ascii="Arial" w:hAnsi="Arial" w:cs="Arial"/>
              <w:sz w:val="20"/>
              <w:szCs w:val="20"/>
            </w:rPr>
            <w:t xml:space="preserve">José, Costa Rica, </w:t>
          </w:r>
          <w:r w:rsidRPr="00A26E4C">
            <w:rPr>
              <w:rFonts w:ascii="Arial" w:hAnsi="Arial" w:cs="Arial"/>
              <w:sz w:val="20"/>
              <w:szCs w:val="20"/>
            </w:rPr>
            <w:t xml:space="preserve">Tel: 2246-2574, Correo Electrónico: </w:t>
          </w:r>
          <w:r w:rsidRPr="00A26E4C">
            <w:rPr>
              <w:rFonts w:ascii="Arial" w:hAnsi="Arial" w:cs="Arial"/>
              <w:sz w:val="20"/>
              <w:szCs w:val="20"/>
              <w:shd w:val="clear" w:color="auto" w:fill="FFFFFF"/>
            </w:rPr>
            <w:t>servicioseguro</w:t>
          </w:r>
          <w:r>
            <w:rPr>
              <w:rFonts w:ascii="Arial" w:hAnsi="Arial" w:cs="Arial"/>
              <w:sz w:val="20"/>
              <w:szCs w:val="20"/>
              <w:shd w:val="clear" w:color="auto" w:fill="FFFFFF"/>
            </w:rPr>
            <w:t>cr</w:t>
          </w:r>
          <w:r w:rsidRPr="00A26E4C">
            <w:rPr>
              <w:rFonts w:ascii="Arial" w:hAnsi="Arial" w:cs="Arial"/>
              <w:sz w:val="20"/>
              <w:szCs w:val="20"/>
              <w:shd w:val="clear" w:color="auto" w:fill="FFFFFF"/>
            </w:rPr>
            <w:t>@lafise.com</w:t>
          </w:r>
        </w:p>
      </w:tc>
    </w:tr>
  </w:tbl>
  <w:p w14:paraId="5721C23F" w14:textId="77777777" w:rsidR="00425478" w:rsidRDefault="00425478" w:rsidP="008B6CCE">
    <w:pPr>
      <w:jc w:val="both"/>
      <w:rPr>
        <w:b/>
        <w:color w:val="0066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750D" w14:textId="77777777" w:rsidR="00513924" w:rsidRDefault="00513924">
      <w:pPr>
        <w:spacing w:after="0" w:line="240" w:lineRule="auto"/>
      </w:pPr>
      <w:r>
        <w:separator/>
      </w:r>
    </w:p>
  </w:footnote>
  <w:footnote w:type="continuationSeparator" w:id="0">
    <w:p w14:paraId="01E86014" w14:textId="77777777" w:rsidR="00513924" w:rsidRDefault="00513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2C48" w14:textId="77777777" w:rsidR="00425478" w:rsidRDefault="00425478" w:rsidP="008B6CCE">
    <w:pPr>
      <w:pStyle w:val="Encabezado"/>
      <w:jc w:val="center"/>
      <w:rPr>
        <w:noProof/>
        <w:lang w:val="en-US" w:eastAsia="en-US"/>
      </w:rPr>
    </w:pPr>
  </w:p>
  <w:p w14:paraId="31C1A59E" w14:textId="7443C681" w:rsidR="00425478" w:rsidRDefault="00425478" w:rsidP="008B6CCE">
    <w:pPr>
      <w:pStyle w:val="Encabezado"/>
      <w:jc w:val="center"/>
      <w:rPr>
        <w:b/>
        <w:i/>
        <w:noProof/>
        <w:color w:val="006600"/>
      </w:rPr>
    </w:pPr>
    <w:r w:rsidRPr="003F401A">
      <w:rPr>
        <w:noProof/>
        <w:lang w:val="en-US" w:eastAsia="en-US"/>
      </w:rPr>
      <w:drawing>
        <wp:inline distT="0" distB="0" distL="0" distR="0" wp14:anchorId="3A019EE9" wp14:editId="2E725C18">
          <wp:extent cx="1990725" cy="800100"/>
          <wp:effectExtent l="0" t="0" r="9525" b="0"/>
          <wp:docPr id="1" name="Imagen 1" descr="Description: seguros La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guros Lafi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800100"/>
                  </a:xfrm>
                  <a:prstGeom prst="rect">
                    <a:avLst/>
                  </a:prstGeom>
                  <a:noFill/>
                  <a:ln>
                    <a:noFill/>
                  </a:ln>
                </pic:spPr>
              </pic:pic>
            </a:graphicData>
          </a:graphic>
        </wp:inline>
      </w:drawing>
    </w:r>
  </w:p>
  <w:p w14:paraId="6CFB61C2" w14:textId="77777777" w:rsidR="00425478" w:rsidRDefault="0042547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5F9"/>
    <w:multiLevelType w:val="multilevel"/>
    <w:tmpl w:val="8534A8F6"/>
    <w:lvl w:ilvl="0">
      <w:start w:val="14"/>
      <w:numFmt w:val="decimal"/>
      <w:lvlText w:val="%1"/>
      <w:lvlJc w:val="left"/>
      <w:pPr>
        <w:ind w:left="375" w:hanging="375"/>
      </w:pPr>
      <w:rPr>
        <w:rFonts w:hint="default"/>
        <w:b/>
        <w:u w:val="single"/>
      </w:rPr>
    </w:lvl>
    <w:lvl w:ilvl="1">
      <w:start w:val="1"/>
      <w:numFmt w:val="decimal"/>
      <w:lvlText w:val="%1.%2"/>
      <w:lvlJc w:val="left"/>
      <w:pPr>
        <w:ind w:left="517" w:hanging="375"/>
      </w:pPr>
      <w:rPr>
        <w:rFonts w:hint="default"/>
        <w:b/>
        <w:u w:val="single"/>
      </w:rPr>
    </w:lvl>
    <w:lvl w:ilvl="2">
      <w:start w:val="1"/>
      <w:numFmt w:val="decimal"/>
      <w:lvlText w:val="%1.%2.%3"/>
      <w:lvlJc w:val="left"/>
      <w:pPr>
        <w:ind w:left="1004" w:hanging="720"/>
      </w:pPr>
      <w:rPr>
        <w:rFonts w:hint="default"/>
        <w:b/>
        <w:u w:val="single"/>
      </w:rPr>
    </w:lvl>
    <w:lvl w:ilvl="3">
      <w:start w:val="1"/>
      <w:numFmt w:val="decimal"/>
      <w:lvlText w:val="%1.%2.%3.%4"/>
      <w:lvlJc w:val="left"/>
      <w:pPr>
        <w:ind w:left="1146" w:hanging="720"/>
      </w:pPr>
      <w:rPr>
        <w:rFonts w:hint="default"/>
        <w:b/>
        <w:u w:val="single"/>
      </w:rPr>
    </w:lvl>
    <w:lvl w:ilvl="4">
      <w:start w:val="1"/>
      <w:numFmt w:val="decimal"/>
      <w:lvlText w:val="%1.%2.%3.%4.%5"/>
      <w:lvlJc w:val="left"/>
      <w:pPr>
        <w:ind w:left="1648" w:hanging="1080"/>
      </w:pPr>
      <w:rPr>
        <w:rFonts w:hint="default"/>
        <w:b/>
        <w:u w:val="single"/>
      </w:rPr>
    </w:lvl>
    <w:lvl w:ilvl="5">
      <w:start w:val="1"/>
      <w:numFmt w:val="decimal"/>
      <w:lvlText w:val="%1.%2.%3.%4.%5.%6"/>
      <w:lvlJc w:val="left"/>
      <w:pPr>
        <w:ind w:left="1790" w:hanging="1080"/>
      </w:pPr>
      <w:rPr>
        <w:rFonts w:hint="default"/>
        <w:b/>
        <w:u w:val="single"/>
      </w:rPr>
    </w:lvl>
    <w:lvl w:ilvl="6">
      <w:start w:val="1"/>
      <w:numFmt w:val="decimal"/>
      <w:lvlText w:val="%1.%2.%3.%4.%5.%6.%7"/>
      <w:lvlJc w:val="left"/>
      <w:pPr>
        <w:ind w:left="2292" w:hanging="1440"/>
      </w:pPr>
      <w:rPr>
        <w:rFonts w:hint="default"/>
        <w:b/>
        <w:u w:val="single"/>
      </w:rPr>
    </w:lvl>
    <w:lvl w:ilvl="7">
      <w:start w:val="1"/>
      <w:numFmt w:val="decimal"/>
      <w:lvlText w:val="%1.%2.%3.%4.%5.%6.%7.%8"/>
      <w:lvlJc w:val="left"/>
      <w:pPr>
        <w:ind w:left="2434" w:hanging="1440"/>
      </w:pPr>
      <w:rPr>
        <w:rFonts w:hint="default"/>
        <w:b/>
        <w:u w:val="single"/>
      </w:rPr>
    </w:lvl>
    <w:lvl w:ilvl="8">
      <w:start w:val="1"/>
      <w:numFmt w:val="decimal"/>
      <w:lvlText w:val="%1.%2.%3.%4.%5.%6.%7.%8.%9"/>
      <w:lvlJc w:val="left"/>
      <w:pPr>
        <w:ind w:left="2576" w:hanging="1440"/>
      </w:pPr>
      <w:rPr>
        <w:rFonts w:hint="default"/>
        <w:b/>
        <w:u w:val="single"/>
      </w:rPr>
    </w:lvl>
  </w:abstractNum>
  <w:abstractNum w:abstractNumId="1" w15:restartNumberingAfterBreak="0">
    <w:nsid w:val="03AC164F"/>
    <w:multiLevelType w:val="hybridMultilevel"/>
    <w:tmpl w:val="3678EC1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40449C5"/>
    <w:multiLevelType w:val="multilevel"/>
    <w:tmpl w:val="AC22029A"/>
    <w:lvl w:ilvl="0">
      <w:start w:val="11"/>
      <w:numFmt w:val="decimal"/>
      <w:lvlText w:val="%1"/>
      <w:lvlJc w:val="left"/>
      <w:pPr>
        <w:ind w:left="420" w:hanging="420"/>
      </w:pPr>
      <w:rPr>
        <w:rFonts w:hint="default"/>
        <w:b/>
        <w:u w:val="single"/>
      </w:rPr>
    </w:lvl>
    <w:lvl w:ilvl="1">
      <w:start w:val="3"/>
      <w:numFmt w:val="decimal"/>
      <w:lvlText w:val="%1.%2"/>
      <w:lvlJc w:val="left"/>
      <w:pPr>
        <w:ind w:left="562" w:hanging="420"/>
      </w:pPr>
      <w:rPr>
        <w:rFonts w:hint="default"/>
        <w:b/>
        <w:u w:val="single"/>
      </w:rPr>
    </w:lvl>
    <w:lvl w:ilvl="2">
      <w:start w:val="1"/>
      <w:numFmt w:val="decimal"/>
      <w:lvlText w:val="%1.%2.%3"/>
      <w:lvlJc w:val="left"/>
      <w:pPr>
        <w:ind w:left="1004" w:hanging="720"/>
      </w:pPr>
      <w:rPr>
        <w:rFonts w:hint="default"/>
        <w:b/>
        <w:u w:val="single"/>
      </w:rPr>
    </w:lvl>
    <w:lvl w:ilvl="3">
      <w:start w:val="1"/>
      <w:numFmt w:val="decimal"/>
      <w:lvlText w:val="%1.%2.%3.%4"/>
      <w:lvlJc w:val="left"/>
      <w:pPr>
        <w:ind w:left="1146" w:hanging="720"/>
      </w:pPr>
      <w:rPr>
        <w:rFonts w:hint="default"/>
        <w:b/>
        <w:u w:val="single"/>
      </w:rPr>
    </w:lvl>
    <w:lvl w:ilvl="4">
      <w:start w:val="1"/>
      <w:numFmt w:val="decimal"/>
      <w:lvlText w:val="%1.%2.%3.%4.%5"/>
      <w:lvlJc w:val="left"/>
      <w:pPr>
        <w:ind w:left="1648" w:hanging="1080"/>
      </w:pPr>
      <w:rPr>
        <w:rFonts w:hint="default"/>
        <w:b/>
        <w:u w:val="single"/>
      </w:rPr>
    </w:lvl>
    <w:lvl w:ilvl="5">
      <w:start w:val="1"/>
      <w:numFmt w:val="decimal"/>
      <w:lvlText w:val="%1.%2.%3.%4.%5.%6"/>
      <w:lvlJc w:val="left"/>
      <w:pPr>
        <w:ind w:left="1790" w:hanging="1080"/>
      </w:pPr>
      <w:rPr>
        <w:rFonts w:hint="default"/>
        <w:b/>
        <w:u w:val="single"/>
      </w:rPr>
    </w:lvl>
    <w:lvl w:ilvl="6">
      <w:start w:val="1"/>
      <w:numFmt w:val="decimal"/>
      <w:lvlText w:val="%1.%2.%3.%4.%5.%6.%7"/>
      <w:lvlJc w:val="left"/>
      <w:pPr>
        <w:ind w:left="2292" w:hanging="1440"/>
      </w:pPr>
      <w:rPr>
        <w:rFonts w:hint="default"/>
        <w:b/>
        <w:u w:val="single"/>
      </w:rPr>
    </w:lvl>
    <w:lvl w:ilvl="7">
      <w:start w:val="1"/>
      <w:numFmt w:val="decimal"/>
      <w:lvlText w:val="%1.%2.%3.%4.%5.%6.%7.%8"/>
      <w:lvlJc w:val="left"/>
      <w:pPr>
        <w:ind w:left="2434" w:hanging="1440"/>
      </w:pPr>
      <w:rPr>
        <w:rFonts w:hint="default"/>
        <w:b/>
        <w:u w:val="single"/>
      </w:rPr>
    </w:lvl>
    <w:lvl w:ilvl="8">
      <w:start w:val="1"/>
      <w:numFmt w:val="decimal"/>
      <w:lvlText w:val="%1.%2.%3.%4.%5.%6.%7.%8.%9"/>
      <w:lvlJc w:val="left"/>
      <w:pPr>
        <w:ind w:left="2936" w:hanging="1800"/>
      </w:pPr>
      <w:rPr>
        <w:rFonts w:hint="default"/>
        <w:b/>
        <w:u w:val="single"/>
      </w:rPr>
    </w:lvl>
  </w:abstractNum>
  <w:abstractNum w:abstractNumId="3" w15:restartNumberingAfterBreak="0">
    <w:nsid w:val="05D14DD0"/>
    <w:multiLevelType w:val="multilevel"/>
    <w:tmpl w:val="D436C604"/>
    <w:lvl w:ilvl="0">
      <w:start w:val="14"/>
      <w:numFmt w:val="decimal"/>
      <w:lvlText w:val="%1"/>
      <w:lvlJc w:val="left"/>
      <w:pPr>
        <w:ind w:left="375" w:hanging="375"/>
      </w:pPr>
      <w:rPr>
        <w:rFonts w:hint="default"/>
        <w:b/>
        <w:u w:val="single"/>
      </w:rPr>
    </w:lvl>
    <w:lvl w:ilvl="1">
      <w:start w:val="3"/>
      <w:numFmt w:val="decimal"/>
      <w:lvlText w:val="%1.%2"/>
      <w:lvlJc w:val="left"/>
      <w:pPr>
        <w:ind w:left="517" w:hanging="375"/>
      </w:pPr>
      <w:rPr>
        <w:rFonts w:hint="default"/>
        <w:b/>
        <w:u w:val="single"/>
      </w:rPr>
    </w:lvl>
    <w:lvl w:ilvl="2">
      <w:start w:val="1"/>
      <w:numFmt w:val="decimal"/>
      <w:lvlText w:val="%1.%2.%3"/>
      <w:lvlJc w:val="left"/>
      <w:pPr>
        <w:ind w:left="1004" w:hanging="720"/>
      </w:pPr>
      <w:rPr>
        <w:rFonts w:hint="default"/>
        <w:b/>
        <w:u w:val="single"/>
      </w:rPr>
    </w:lvl>
    <w:lvl w:ilvl="3">
      <w:start w:val="1"/>
      <w:numFmt w:val="decimal"/>
      <w:lvlText w:val="%1.%2.%3.%4"/>
      <w:lvlJc w:val="left"/>
      <w:pPr>
        <w:ind w:left="1146" w:hanging="720"/>
      </w:pPr>
      <w:rPr>
        <w:rFonts w:hint="default"/>
        <w:b/>
        <w:u w:val="single"/>
      </w:rPr>
    </w:lvl>
    <w:lvl w:ilvl="4">
      <w:start w:val="1"/>
      <w:numFmt w:val="decimal"/>
      <w:lvlText w:val="%1.%2.%3.%4.%5"/>
      <w:lvlJc w:val="left"/>
      <w:pPr>
        <w:ind w:left="1648" w:hanging="1080"/>
      </w:pPr>
      <w:rPr>
        <w:rFonts w:hint="default"/>
        <w:b/>
        <w:u w:val="single"/>
      </w:rPr>
    </w:lvl>
    <w:lvl w:ilvl="5">
      <w:start w:val="1"/>
      <w:numFmt w:val="decimal"/>
      <w:lvlText w:val="%1.%2.%3.%4.%5.%6"/>
      <w:lvlJc w:val="left"/>
      <w:pPr>
        <w:ind w:left="1790" w:hanging="1080"/>
      </w:pPr>
      <w:rPr>
        <w:rFonts w:hint="default"/>
        <w:b/>
        <w:u w:val="single"/>
      </w:rPr>
    </w:lvl>
    <w:lvl w:ilvl="6">
      <w:start w:val="1"/>
      <w:numFmt w:val="decimal"/>
      <w:lvlText w:val="%1.%2.%3.%4.%5.%6.%7"/>
      <w:lvlJc w:val="left"/>
      <w:pPr>
        <w:ind w:left="2292" w:hanging="1440"/>
      </w:pPr>
      <w:rPr>
        <w:rFonts w:hint="default"/>
        <w:b/>
        <w:u w:val="single"/>
      </w:rPr>
    </w:lvl>
    <w:lvl w:ilvl="7">
      <w:start w:val="1"/>
      <w:numFmt w:val="decimal"/>
      <w:lvlText w:val="%1.%2.%3.%4.%5.%6.%7.%8"/>
      <w:lvlJc w:val="left"/>
      <w:pPr>
        <w:ind w:left="2434" w:hanging="1440"/>
      </w:pPr>
      <w:rPr>
        <w:rFonts w:hint="default"/>
        <w:b/>
        <w:u w:val="single"/>
      </w:rPr>
    </w:lvl>
    <w:lvl w:ilvl="8">
      <w:start w:val="1"/>
      <w:numFmt w:val="decimal"/>
      <w:lvlText w:val="%1.%2.%3.%4.%5.%6.%7.%8.%9"/>
      <w:lvlJc w:val="left"/>
      <w:pPr>
        <w:ind w:left="2576" w:hanging="1440"/>
      </w:pPr>
      <w:rPr>
        <w:rFonts w:hint="default"/>
        <w:b/>
        <w:u w:val="single"/>
      </w:rPr>
    </w:lvl>
  </w:abstractNum>
  <w:abstractNum w:abstractNumId="4" w15:restartNumberingAfterBreak="0">
    <w:nsid w:val="064959EB"/>
    <w:multiLevelType w:val="hybridMultilevel"/>
    <w:tmpl w:val="86D4D9E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94A7DF6"/>
    <w:multiLevelType w:val="multilevel"/>
    <w:tmpl w:val="047A012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lang w:val="es-E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1E5AB0"/>
    <w:multiLevelType w:val="multilevel"/>
    <w:tmpl w:val="B6940450"/>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C156CD"/>
    <w:multiLevelType w:val="hybridMultilevel"/>
    <w:tmpl w:val="8F0E8DFC"/>
    <w:lvl w:ilvl="0" w:tplc="6DE2074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4D279F"/>
    <w:multiLevelType w:val="multilevel"/>
    <w:tmpl w:val="49804576"/>
    <w:lvl w:ilvl="0">
      <w:start w:val="2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930728"/>
    <w:multiLevelType w:val="multilevel"/>
    <w:tmpl w:val="6E7C1FBA"/>
    <w:lvl w:ilvl="0">
      <w:start w:val="12"/>
      <w:numFmt w:val="decimal"/>
      <w:lvlText w:val="%1"/>
      <w:lvlJc w:val="left"/>
      <w:pPr>
        <w:ind w:left="420" w:hanging="420"/>
      </w:pPr>
      <w:rPr>
        <w:rFonts w:hint="default"/>
        <w:b/>
        <w:u w:val="single"/>
      </w:rPr>
    </w:lvl>
    <w:lvl w:ilvl="1">
      <w:start w:val="3"/>
      <w:numFmt w:val="decimal"/>
      <w:lvlText w:val="%1.%2"/>
      <w:lvlJc w:val="left"/>
      <w:pPr>
        <w:ind w:left="562" w:hanging="420"/>
      </w:pPr>
      <w:rPr>
        <w:rFonts w:hint="default"/>
        <w:b/>
        <w:u w:val="single"/>
      </w:rPr>
    </w:lvl>
    <w:lvl w:ilvl="2">
      <w:start w:val="1"/>
      <w:numFmt w:val="decimal"/>
      <w:lvlText w:val="%1.%2.%3"/>
      <w:lvlJc w:val="left"/>
      <w:pPr>
        <w:ind w:left="1004" w:hanging="720"/>
      </w:pPr>
      <w:rPr>
        <w:rFonts w:hint="default"/>
        <w:b/>
        <w:u w:val="single"/>
      </w:rPr>
    </w:lvl>
    <w:lvl w:ilvl="3">
      <w:start w:val="1"/>
      <w:numFmt w:val="decimal"/>
      <w:lvlText w:val="%1.%2.%3.%4"/>
      <w:lvlJc w:val="left"/>
      <w:pPr>
        <w:ind w:left="1146" w:hanging="720"/>
      </w:pPr>
      <w:rPr>
        <w:rFonts w:hint="default"/>
        <w:b/>
        <w:u w:val="single"/>
      </w:rPr>
    </w:lvl>
    <w:lvl w:ilvl="4">
      <w:start w:val="1"/>
      <w:numFmt w:val="decimal"/>
      <w:lvlText w:val="%1.%2.%3.%4.%5"/>
      <w:lvlJc w:val="left"/>
      <w:pPr>
        <w:ind w:left="1648" w:hanging="1080"/>
      </w:pPr>
      <w:rPr>
        <w:rFonts w:hint="default"/>
        <w:b/>
        <w:u w:val="single"/>
      </w:rPr>
    </w:lvl>
    <w:lvl w:ilvl="5">
      <w:start w:val="1"/>
      <w:numFmt w:val="decimal"/>
      <w:lvlText w:val="%1.%2.%3.%4.%5.%6"/>
      <w:lvlJc w:val="left"/>
      <w:pPr>
        <w:ind w:left="1790" w:hanging="1080"/>
      </w:pPr>
      <w:rPr>
        <w:rFonts w:hint="default"/>
        <w:b/>
        <w:u w:val="single"/>
      </w:rPr>
    </w:lvl>
    <w:lvl w:ilvl="6">
      <w:start w:val="1"/>
      <w:numFmt w:val="decimal"/>
      <w:lvlText w:val="%1.%2.%3.%4.%5.%6.%7"/>
      <w:lvlJc w:val="left"/>
      <w:pPr>
        <w:ind w:left="2292" w:hanging="1440"/>
      </w:pPr>
      <w:rPr>
        <w:rFonts w:hint="default"/>
        <w:b/>
        <w:u w:val="single"/>
      </w:rPr>
    </w:lvl>
    <w:lvl w:ilvl="7">
      <w:start w:val="1"/>
      <w:numFmt w:val="decimal"/>
      <w:lvlText w:val="%1.%2.%3.%4.%5.%6.%7.%8"/>
      <w:lvlJc w:val="left"/>
      <w:pPr>
        <w:ind w:left="2434" w:hanging="1440"/>
      </w:pPr>
      <w:rPr>
        <w:rFonts w:hint="default"/>
        <w:b/>
        <w:u w:val="single"/>
      </w:rPr>
    </w:lvl>
    <w:lvl w:ilvl="8">
      <w:start w:val="1"/>
      <w:numFmt w:val="decimal"/>
      <w:lvlText w:val="%1.%2.%3.%4.%5.%6.%7.%8.%9"/>
      <w:lvlJc w:val="left"/>
      <w:pPr>
        <w:ind w:left="2936" w:hanging="1800"/>
      </w:pPr>
      <w:rPr>
        <w:rFonts w:hint="default"/>
        <w:b/>
        <w:u w:val="single"/>
      </w:rPr>
    </w:lvl>
  </w:abstractNum>
  <w:abstractNum w:abstractNumId="10" w15:restartNumberingAfterBreak="0">
    <w:nsid w:val="18FE71A9"/>
    <w:multiLevelType w:val="hybridMultilevel"/>
    <w:tmpl w:val="1E1ED7D0"/>
    <w:lvl w:ilvl="0" w:tplc="1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D22A38"/>
    <w:multiLevelType w:val="multilevel"/>
    <w:tmpl w:val="75B2CFBC"/>
    <w:lvl w:ilvl="0">
      <w:start w:val="21"/>
      <w:numFmt w:val="decimal"/>
      <w:lvlText w:val="%1."/>
      <w:lvlJc w:val="left"/>
      <w:pPr>
        <w:ind w:left="1353" w:hanging="360"/>
      </w:pPr>
      <w:rPr>
        <w:rFonts w:hint="default"/>
      </w:rPr>
    </w:lvl>
    <w:lvl w:ilvl="1">
      <w:start w:val="2"/>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15:restartNumberingAfterBreak="0">
    <w:nsid w:val="21876B99"/>
    <w:multiLevelType w:val="hybridMultilevel"/>
    <w:tmpl w:val="ACD03F92"/>
    <w:lvl w:ilvl="0" w:tplc="463E399E">
      <w:start w:val="1"/>
      <w:numFmt w:val="upperRoman"/>
      <w:lvlText w:val="%1."/>
      <w:lvlJc w:val="left"/>
      <w:pPr>
        <w:ind w:left="1080" w:hanging="720"/>
      </w:pPr>
      <w:rPr>
        <w:rFonts w:hint="default"/>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51B3DE5"/>
    <w:multiLevelType w:val="hybridMultilevel"/>
    <w:tmpl w:val="52A285BA"/>
    <w:lvl w:ilvl="0" w:tplc="0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8B72724"/>
    <w:multiLevelType w:val="hybridMultilevel"/>
    <w:tmpl w:val="75FCCFA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94F6BF0"/>
    <w:multiLevelType w:val="hybridMultilevel"/>
    <w:tmpl w:val="3DA8B37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E61050D"/>
    <w:multiLevelType w:val="hybridMultilevel"/>
    <w:tmpl w:val="6908EB76"/>
    <w:lvl w:ilvl="0" w:tplc="140A0017">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33882C5C"/>
    <w:multiLevelType w:val="hybridMultilevel"/>
    <w:tmpl w:val="F340678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40D08A9"/>
    <w:multiLevelType w:val="hybridMultilevel"/>
    <w:tmpl w:val="FC90BD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A65A3"/>
    <w:multiLevelType w:val="hybridMultilevel"/>
    <w:tmpl w:val="BE0C7C76"/>
    <w:lvl w:ilvl="0" w:tplc="140A0017">
      <w:start w:val="1"/>
      <w:numFmt w:val="lowerLetter"/>
      <w:lvlText w:val="%1)"/>
      <w:lvlJc w:val="left"/>
      <w:pPr>
        <w:ind w:left="1800" w:hanging="360"/>
      </w:pPr>
    </w:lvl>
    <w:lvl w:ilvl="1" w:tplc="140A0019">
      <w:start w:val="1"/>
      <w:numFmt w:val="lowerLetter"/>
      <w:lvlText w:val="%2."/>
      <w:lvlJc w:val="left"/>
      <w:pPr>
        <w:ind w:left="2520" w:hanging="360"/>
      </w:pPr>
    </w:lvl>
    <w:lvl w:ilvl="2" w:tplc="140A001B">
      <w:start w:val="1"/>
      <w:numFmt w:val="lowerRoman"/>
      <w:lvlText w:val="%3."/>
      <w:lvlJc w:val="right"/>
      <w:pPr>
        <w:ind w:left="3240" w:hanging="180"/>
      </w:pPr>
    </w:lvl>
    <w:lvl w:ilvl="3" w:tplc="140A000F">
      <w:start w:val="1"/>
      <w:numFmt w:val="decimal"/>
      <w:lvlText w:val="%4."/>
      <w:lvlJc w:val="left"/>
      <w:pPr>
        <w:ind w:left="3960" w:hanging="360"/>
      </w:pPr>
    </w:lvl>
    <w:lvl w:ilvl="4" w:tplc="140A0019">
      <w:start w:val="1"/>
      <w:numFmt w:val="lowerLetter"/>
      <w:lvlText w:val="%5."/>
      <w:lvlJc w:val="left"/>
      <w:pPr>
        <w:ind w:left="4680" w:hanging="360"/>
      </w:pPr>
    </w:lvl>
    <w:lvl w:ilvl="5" w:tplc="140A001B">
      <w:start w:val="1"/>
      <w:numFmt w:val="lowerRoman"/>
      <w:lvlText w:val="%6."/>
      <w:lvlJc w:val="right"/>
      <w:pPr>
        <w:ind w:left="5400" w:hanging="180"/>
      </w:pPr>
    </w:lvl>
    <w:lvl w:ilvl="6" w:tplc="140A000F">
      <w:start w:val="1"/>
      <w:numFmt w:val="decimal"/>
      <w:lvlText w:val="%7."/>
      <w:lvlJc w:val="left"/>
      <w:pPr>
        <w:ind w:left="6120" w:hanging="360"/>
      </w:pPr>
    </w:lvl>
    <w:lvl w:ilvl="7" w:tplc="140A0019">
      <w:start w:val="1"/>
      <w:numFmt w:val="lowerLetter"/>
      <w:lvlText w:val="%8."/>
      <w:lvlJc w:val="left"/>
      <w:pPr>
        <w:ind w:left="6840" w:hanging="360"/>
      </w:pPr>
    </w:lvl>
    <w:lvl w:ilvl="8" w:tplc="140A001B">
      <w:start w:val="1"/>
      <w:numFmt w:val="lowerRoman"/>
      <w:lvlText w:val="%9."/>
      <w:lvlJc w:val="right"/>
      <w:pPr>
        <w:ind w:left="7560" w:hanging="180"/>
      </w:pPr>
    </w:lvl>
  </w:abstractNum>
  <w:abstractNum w:abstractNumId="20" w15:restartNumberingAfterBreak="0">
    <w:nsid w:val="3B851DE5"/>
    <w:multiLevelType w:val="multilevel"/>
    <w:tmpl w:val="3434FB4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DC278B5"/>
    <w:multiLevelType w:val="hybridMultilevel"/>
    <w:tmpl w:val="530A06C6"/>
    <w:lvl w:ilvl="0" w:tplc="24C29192">
      <w:start w:val="1"/>
      <w:numFmt w:val="lowerLetter"/>
      <w:lvlText w:val="%1."/>
      <w:lvlJc w:val="left"/>
      <w:pPr>
        <w:ind w:left="1211"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534104"/>
    <w:multiLevelType w:val="hybridMultilevel"/>
    <w:tmpl w:val="8D1E4C26"/>
    <w:lvl w:ilvl="0" w:tplc="DCEA8AA2">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9069D"/>
    <w:multiLevelType w:val="hybridMultilevel"/>
    <w:tmpl w:val="1CF090FE"/>
    <w:lvl w:ilvl="0" w:tplc="4C0A0001">
      <w:start w:val="1"/>
      <w:numFmt w:val="bullet"/>
      <w:lvlText w:val=""/>
      <w:lvlJc w:val="left"/>
      <w:pPr>
        <w:ind w:left="1800" w:hanging="360"/>
      </w:pPr>
      <w:rPr>
        <w:rFonts w:ascii="Symbol" w:hAnsi="Symbol" w:hint="default"/>
      </w:rPr>
    </w:lvl>
    <w:lvl w:ilvl="1" w:tplc="4C0A0003" w:tentative="1">
      <w:start w:val="1"/>
      <w:numFmt w:val="bullet"/>
      <w:lvlText w:val="o"/>
      <w:lvlJc w:val="left"/>
      <w:pPr>
        <w:ind w:left="2520" w:hanging="360"/>
      </w:pPr>
      <w:rPr>
        <w:rFonts w:ascii="Courier New" w:hAnsi="Courier New" w:cs="Courier New" w:hint="default"/>
      </w:rPr>
    </w:lvl>
    <w:lvl w:ilvl="2" w:tplc="4C0A0005" w:tentative="1">
      <w:start w:val="1"/>
      <w:numFmt w:val="bullet"/>
      <w:lvlText w:val=""/>
      <w:lvlJc w:val="left"/>
      <w:pPr>
        <w:ind w:left="3240" w:hanging="360"/>
      </w:pPr>
      <w:rPr>
        <w:rFonts w:ascii="Wingdings" w:hAnsi="Wingdings" w:hint="default"/>
      </w:rPr>
    </w:lvl>
    <w:lvl w:ilvl="3" w:tplc="4C0A0001" w:tentative="1">
      <w:start w:val="1"/>
      <w:numFmt w:val="bullet"/>
      <w:lvlText w:val=""/>
      <w:lvlJc w:val="left"/>
      <w:pPr>
        <w:ind w:left="3960" w:hanging="360"/>
      </w:pPr>
      <w:rPr>
        <w:rFonts w:ascii="Symbol" w:hAnsi="Symbol" w:hint="default"/>
      </w:rPr>
    </w:lvl>
    <w:lvl w:ilvl="4" w:tplc="4C0A0003" w:tentative="1">
      <w:start w:val="1"/>
      <w:numFmt w:val="bullet"/>
      <w:lvlText w:val="o"/>
      <w:lvlJc w:val="left"/>
      <w:pPr>
        <w:ind w:left="4680" w:hanging="360"/>
      </w:pPr>
      <w:rPr>
        <w:rFonts w:ascii="Courier New" w:hAnsi="Courier New" w:cs="Courier New" w:hint="default"/>
      </w:rPr>
    </w:lvl>
    <w:lvl w:ilvl="5" w:tplc="4C0A0005" w:tentative="1">
      <w:start w:val="1"/>
      <w:numFmt w:val="bullet"/>
      <w:lvlText w:val=""/>
      <w:lvlJc w:val="left"/>
      <w:pPr>
        <w:ind w:left="5400" w:hanging="360"/>
      </w:pPr>
      <w:rPr>
        <w:rFonts w:ascii="Wingdings" w:hAnsi="Wingdings" w:hint="default"/>
      </w:rPr>
    </w:lvl>
    <w:lvl w:ilvl="6" w:tplc="4C0A0001" w:tentative="1">
      <w:start w:val="1"/>
      <w:numFmt w:val="bullet"/>
      <w:lvlText w:val=""/>
      <w:lvlJc w:val="left"/>
      <w:pPr>
        <w:ind w:left="6120" w:hanging="360"/>
      </w:pPr>
      <w:rPr>
        <w:rFonts w:ascii="Symbol" w:hAnsi="Symbol" w:hint="default"/>
      </w:rPr>
    </w:lvl>
    <w:lvl w:ilvl="7" w:tplc="4C0A0003" w:tentative="1">
      <w:start w:val="1"/>
      <w:numFmt w:val="bullet"/>
      <w:lvlText w:val="o"/>
      <w:lvlJc w:val="left"/>
      <w:pPr>
        <w:ind w:left="6840" w:hanging="360"/>
      </w:pPr>
      <w:rPr>
        <w:rFonts w:ascii="Courier New" w:hAnsi="Courier New" w:cs="Courier New" w:hint="default"/>
      </w:rPr>
    </w:lvl>
    <w:lvl w:ilvl="8" w:tplc="4C0A0005" w:tentative="1">
      <w:start w:val="1"/>
      <w:numFmt w:val="bullet"/>
      <w:lvlText w:val=""/>
      <w:lvlJc w:val="left"/>
      <w:pPr>
        <w:ind w:left="7560" w:hanging="360"/>
      </w:pPr>
      <w:rPr>
        <w:rFonts w:ascii="Wingdings" w:hAnsi="Wingdings" w:hint="default"/>
      </w:rPr>
    </w:lvl>
  </w:abstractNum>
  <w:abstractNum w:abstractNumId="24" w15:restartNumberingAfterBreak="0">
    <w:nsid w:val="486228C2"/>
    <w:multiLevelType w:val="hybridMultilevel"/>
    <w:tmpl w:val="99CCC34C"/>
    <w:lvl w:ilvl="0" w:tplc="491AE7D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B1B7F2C"/>
    <w:multiLevelType w:val="multilevel"/>
    <w:tmpl w:val="310019F4"/>
    <w:lvl w:ilvl="0">
      <w:start w:val="15"/>
      <w:numFmt w:val="decimal"/>
      <w:lvlText w:val="%1"/>
      <w:lvlJc w:val="left"/>
      <w:pPr>
        <w:ind w:left="420" w:hanging="420"/>
      </w:pPr>
      <w:rPr>
        <w:rFonts w:hint="default"/>
        <w:b/>
        <w:u w:val="single"/>
      </w:rPr>
    </w:lvl>
    <w:lvl w:ilvl="1">
      <w:start w:val="2"/>
      <w:numFmt w:val="decimal"/>
      <w:lvlText w:val="%1.%2"/>
      <w:lvlJc w:val="left"/>
      <w:pPr>
        <w:ind w:left="704" w:hanging="420"/>
      </w:pPr>
      <w:rPr>
        <w:rFonts w:hint="default"/>
        <w:b/>
        <w:u w:val="single"/>
      </w:rPr>
    </w:lvl>
    <w:lvl w:ilvl="2">
      <w:start w:val="1"/>
      <w:numFmt w:val="decimal"/>
      <w:lvlText w:val="%1.%2.%3"/>
      <w:lvlJc w:val="left"/>
      <w:pPr>
        <w:ind w:left="1004" w:hanging="720"/>
      </w:pPr>
      <w:rPr>
        <w:rFonts w:hint="default"/>
        <w:b/>
        <w:u w:val="single"/>
      </w:rPr>
    </w:lvl>
    <w:lvl w:ilvl="3">
      <w:start w:val="1"/>
      <w:numFmt w:val="decimal"/>
      <w:lvlText w:val="%1.%2.%3.%4"/>
      <w:lvlJc w:val="left"/>
      <w:pPr>
        <w:ind w:left="1146" w:hanging="720"/>
      </w:pPr>
      <w:rPr>
        <w:rFonts w:hint="default"/>
        <w:b/>
        <w:u w:val="single"/>
      </w:rPr>
    </w:lvl>
    <w:lvl w:ilvl="4">
      <w:start w:val="1"/>
      <w:numFmt w:val="decimal"/>
      <w:lvlText w:val="%1.%2.%3.%4.%5"/>
      <w:lvlJc w:val="left"/>
      <w:pPr>
        <w:ind w:left="1648" w:hanging="1080"/>
      </w:pPr>
      <w:rPr>
        <w:rFonts w:hint="default"/>
        <w:b/>
        <w:u w:val="single"/>
      </w:rPr>
    </w:lvl>
    <w:lvl w:ilvl="5">
      <w:start w:val="1"/>
      <w:numFmt w:val="decimal"/>
      <w:lvlText w:val="%1.%2.%3.%4.%5.%6"/>
      <w:lvlJc w:val="left"/>
      <w:pPr>
        <w:ind w:left="1790" w:hanging="1080"/>
      </w:pPr>
      <w:rPr>
        <w:rFonts w:hint="default"/>
        <w:b/>
        <w:u w:val="single"/>
      </w:rPr>
    </w:lvl>
    <w:lvl w:ilvl="6">
      <w:start w:val="1"/>
      <w:numFmt w:val="decimal"/>
      <w:lvlText w:val="%1.%2.%3.%4.%5.%6.%7"/>
      <w:lvlJc w:val="left"/>
      <w:pPr>
        <w:ind w:left="2292" w:hanging="1440"/>
      </w:pPr>
      <w:rPr>
        <w:rFonts w:hint="default"/>
        <w:b/>
        <w:u w:val="single"/>
      </w:rPr>
    </w:lvl>
    <w:lvl w:ilvl="7">
      <w:start w:val="1"/>
      <w:numFmt w:val="decimal"/>
      <w:lvlText w:val="%1.%2.%3.%4.%5.%6.%7.%8"/>
      <w:lvlJc w:val="left"/>
      <w:pPr>
        <w:ind w:left="2434" w:hanging="1440"/>
      </w:pPr>
      <w:rPr>
        <w:rFonts w:hint="default"/>
        <w:b/>
        <w:u w:val="single"/>
      </w:rPr>
    </w:lvl>
    <w:lvl w:ilvl="8">
      <w:start w:val="1"/>
      <w:numFmt w:val="decimal"/>
      <w:lvlText w:val="%1.%2.%3.%4.%5.%6.%7.%8.%9"/>
      <w:lvlJc w:val="left"/>
      <w:pPr>
        <w:ind w:left="2936" w:hanging="1800"/>
      </w:pPr>
      <w:rPr>
        <w:rFonts w:hint="default"/>
        <w:b/>
        <w:u w:val="single"/>
      </w:rPr>
    </w:lvl>
  </w:abstractNum>
  <w:abstractNum w:abstractNumId="26" w15:restartNumberingAfterBreak="0">
    <w:nsid w:val="4BEC6874"/>
    <w:multiLevelType w:val="hybridMultilevel"/>
    <w:tmpl w:val="E83E24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1425CA"/>
    <w:multiLevelType w:val="hybridMultilevel"/>
    <w:tmpl w:val="F3384D42"/>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8" w15:restartNumberingAfterBreak="0">
    <w:nsid w:val="504103CD"/>
    <w:multiLevelType w:val="multilevel"/>
    <w:tmpl w:val="0F407ECC"/>
    <w:lvl w:ilvl="0">
      <w:start w:val="14"/>
      <w:numFmt w:val="decimal"/>
      <w:lvlText w:val="%1."/>
      <w:lvlJc w:val="left"/>
      <w:pPr>
        <w:ind w:left="435" w:hanging="435"/>
      </w:pPr>
      <w:rPr>
        <w:rFonts w:hint="default"/>
        <w:b/>
        <w:u w:val="single"/>
      </w:rPr>
    </w:lvl>
    <w:lvl w:ilvl="1">
      <w:start w:val="2"/>
      <w:numFmt w:val="decimal"/>
      <w:lvlText w:val="%1.%2."/>
      <w:lvlJc w:val="left"/>
      <w:pPr>
        <w:ind w:left="577" w:hanging="435"/>
      </w:pPr>
      <w:rPr>
        <w:rFonts w:hint="default"/>
        <w:b/>
        <w:u w:val="single"/>
      </w:rPr>
    </w:lvl>
    <w:lvl w:ilvl="2">
      <w:start w:val="1"/>
      <w:numFmt w:val="decimal"/>
      <w:lvlText w:val="%1.%2.%3."/>
      <w:lvlJc w:val="left"/>
      <w:pPr>
        <w:ind w:left="1004" w:hanging="720"/>
      </w:pPr>
      <w:rPr>
        <w:rFonts w:hint="default"/>
        <w:b/>
        <w:u w:val="single"/>
      </w:rPr>
    </w:lvl>
    <w:lvl w:ilvl="3">
      <w:start w:val="1"/>
      <w:numFmt w:val="decimal"/>
      <w:lvlText w:val="%1.%2.%3.%4."/>
      <w:lvlJc w:val="left"/>
      <w:pPr>
        <w:ind w:left="1146" w:hanging="720"/>
      </w:pPr>
      <w:rPr>
        <w:rFonts w:hint="default"/>
        <w:b/>
        <w:u w:val="single"/>
      </w:rPr>
    </w:lvl>
    <w:lvl w:ilvl="4">
      <w:start w:val="1"/>
      <w:numFmt w:val="decimal"/>
      <w:lvlText w:val="%1.%2.%3.%4.%5."/>
      <w:lvlJc w:val="left"/>
      <w:pPr>
        <w:ind w:left="1648" w:hanging="1080"/>
      </w:pPr>
      <w:rPr>
        <w:rFonts w:hint="default"/>
        <w:b/>
        <w:u w:val="single"/>
      </w:rPr>
    </w:lvl>
    <w:lvl w:ilvl="5">
      <w:start w:val="1"/>
      <w:numFmt w:val="decimal"/>
      <w:lvlText w:val="%1.%2.%3.%4.%5.%6."/>
      <w:lvlJc w:val="left"/>
      <w:pPr>
        <w:ind w:left="1790" w:hanging="1080"/>
      </w:pPr>
      <w:rPr>
        <w:rFonts w:hint="default"/>
        <w:b/>
        <w:u w:val="single"/>
      </w:rPr>
    </w:lvl>
    <w:lvl w:ilvl="6">
      <w:start w:val="1"/>
      <w:numFmt w:val="decimal"/>
      <w:lvlText w:val="%1.%2.%3.%4.%5.%6.%7."/>
      <w:lvlJc w:val="left"/>
      <w:pPr>
        <w:ind w:left="2292" w:hanging="1440"/>
      </w:pPr>
      <w:rPr>
        <w:rFonts w:hint="default"/>
        <w:b/>
        <w:u w:val="single"/>
      </w:rPr>
    </w:lvl>
    <w:lvl w:ilvl="7">
      <w:start w:val="1"/>
      <w:numFmt w:val="decimal"/>
      <w:lvlText w:val="%1.%2.%3.%4.%5.%6.%7.%8."/>
      <w:lvlJc w:val="left"/>
      <w:pPr>
        <w:ind w:left="2434" w:hanging="1440"/>
      </w:pPr>
      <w:rPr>
        <w:rFonts w:hint="default"/>
        <w:b/>
        <w:u w:val="single"/>
      </w:rPr>
    </w:lvl>
    <w:lvl w:ilvl="8">
      <w:start w:val="1"/>
      <w:numFmt w:val="decimal"/>
      <w:lvlText w:val="%1.%2.%3.%4.%5.%6.%7.%8.%9."/>
      <w:lvlJc w:val="left"/>
      <w:pPr>
        <w:ind w:left="2936" w:hanging="1800"/>
      </w:pPr>
      <w:rPr>
        <w:rFonts w:hint="default"/>
        <w:b/>
        <w:u w:val="single"/>
      </w:rPr>
    </w:lvl>
  </w:abstractNum>
  <w:abstractNum w:abstractNumId="29" w15:restartNumberingAfterBreak="0">
    <w:nsid w:val="52746E36"/>
    <w:multiLevelType w:val="hybridMultilevel"/>
    <w:tmpl w:val="BEB6D38C"/>
    <w:lvl w:ilvl="0" w:tplc="0409000B">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0" w15:restartNumberingAfterBreak="0">
    <w:nsid w:val="55172964"/>
    <w:multiLevelType w:val="hybridMultilevel"/>
    <w:tmpl w:val="2E70C80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64C6123"/>
    <w:multiLevelType w:val="hybridMultilevel"/>
    <w:tmpl w:val="AE3223BE"/>
    <w:lvl w:ilvl="0" w:tplc="140A0001">
      <w:start w:val="1"/>
      <w:numFmt w:val="bullet"/>
      <w:lvlText w:val=""/>
      <w:lvlJc w:val="left"/>
      <w:pPr>
        <w:ind w:left="630" w:hanging="360"/>
      </w:pPr>
      <w:rPr>
        <w:rFonts w:ascii="Symbol" w:hAnsi="Symbol" w:hint="default"/>
      </w:rPr>
    </w:lvl>
    <w:lvl w:ilvl="1" w:tplc="140A0003" w:tentative="1">
      <w:start w:val="1"/>
      <w:numFmt w:val="bullet"/>
      <w:lvlText w:val="o"/>
      <w:lvlJc w:val="left"/>
      <w:pPr>
        <w:ind w:left="1350" w:hanging="360"/>
      </w:pPr>
      <w:rPr>
        <w:rFonts w:ascii="Courier New" w:hAnsi="Courier New" w:cs="Courier New" w:hint="default"/>
      </w:rPr>
    </w:lvl>
    <w:lvl w:ilvl="2" w:tplc="140A0005" w:tentative="1">
      <w:start w:val="1"/>
      <w:numFmt w:val="bullet"/>
      <w:lvlText w:val=""/>
      <w:lvlJc w:val="left"/>
      <w:pPr>
        <w:ind w:left="2070" w:hanging="360"/>
      </w:pPr>
      <w:rPr>
        <w:rFonts w:ascii="Wingdings" w:hAnsi="Wingdings" w:hint="default"/>
      </w:rPr>
    </w:lvl>
    <w:lvl w:ilvl="3" w:tplc="140A0001" w:tentative="1">
      <w:start w:val="1"/>
      <w:numFmt w:val="bullet"/>
      <w:lvlText w:val=""/>
      <w:lvlJc w:val="left"/>
      <w:pPr>
        <w:ind w:left="2790" w:hanging="360"/>
      </w:pPr>
      <w:rPr>
        <w:rFonts w:ascii="Symbol" w:hAnsi="Symbol" w:hint="default"/>
      </w:rPr>
    </w:lvl>
    <w:lvl w:ilvl="4" w:tplc="140A0003" w:tentative="1">
      <w:start w:val="1"/>
      <w:numFmt w:val="bullet"/>
      <w:lvlText w:val="o"/>
      <w:lvlJc w:val="left"/>
      <w:pPr>
        <w:ind w:left="3510" w:hanging="360"/>
      </w:pPr>
      <w:rPr>
        <w:rFonts w:ascii="Courier New" w:hAnsi="Courier New" w:cs="Courier New" w:hint="default"/>
      </w:rPr>
    </w:lvl>
    <w:lvl w:ilvl="5" w:tplc="140A0005" w:tentative="1">
      <w:start w:val="1"/>
      <w:numFmt w:val="bullet"/>
      <w:lvlText w:val=""/>
      <w:lvlJc w:val="left"/>
      <w:pPr>
        <w:ind w:left="4230" w:hanging="360"/>
      </w:pPr>
      <w:rPr>
        <w:rFonts w:ascii="Wingdings" w:hAnsi="Wingdings" w:hint="default"/>
      </w:rPr>
    </w:lvl>
    <w:lvl w:ilvl="6" w:tplc="140A0001" w:tentative="1">
      <w:start w:val="1"/>
      <w:numFmt w:val="bullet"/>
      <w:lvlText w:val=""/>
      <w:lvlJc w:val="left"/>
      <w:pPr>
        <w:ind w:left="4950" w:hanging="360"/>
      </w:pPr>
      <w:rPr>
        <w:rFonts w:ascii="Symbol" w:hAnsi="Symbol" w:hint="default"/>
      </w:rPr>
    </w:lvl>
    <w:lvl w:ilvl="7" w:tplc="140A0003" w:tentative="1">
      <w:start w:val="1"/>
      <w:numFmt w:val="bullet"/>
      <w:lvlText w:val="o"/>
      <w:lvlJc w:val="left"/>
      <w:pPr>
        <w:ind w:left="5670" w:hanging="360"/>
      </w:pPr>
      <w:rPr>
        <w:rFonts w:ascii="Courier New" w:hAnsi="Courier New" w:cs="Courier New" w:hint="default"/>
      </w:rPr>
    </w:lvl>
    <w:lvl w:ilvl="8" w:tplc="140A0005" w:tentative="1">
      <w:start w:val="1"/>
      <w:numFmt w:val="bullet"/>
      <w:lvlText w:val=""/>
      <w:lvlJc w:val="left"/>
      <w:pPr>
        <w:ind w:left="6390" w:hanging="360"/>
      </w:pPr>
      <w:rPr>
        <w:rFonts w:ascii="Wingdings" w:hAnsi="Wingdings" w:hint="default"/>
      </w:rPr>
    </w:lvl>
  </w:abstractNum>
  <w:abstractNum w:abstractNumId="32" w15:restartNumberingAfterBreak="0">
    <w:nsid w:val="5FF16228"/>
    <w:multiLevelType w:val="multilevel"/>
    <w:tmpl w:val="35DA361E"/>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F94C6E"/>
    <w:multiLevelType w:val="hybridMultilevel"/>
    <w:tmpl w:val="B5E47D1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65A5571"/>
    <w:multiLevelType w:val="hybridMultilevel"/>
    <w:tmpl w:val="B5CA95FC"/>
    <w:lvl w:ilvl="0" w:tplc="ED00B2CC">
      <w:start w:val="1"/>
      <w:numFmt w:val="upperRoman"/>
      <w:lvlText w:val="%1."/>
      <w:lvlJc w:val="left"/>
      <w:pPr>
        <w:ind w:left="720" w:hanging="72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5" w15:restartNumberingAfterBreak="0">
    <w:nsid w:val="66E36DBE"/>
    <w:multiLevelType w:val="hybridMultilevel"/>
    <w:tmpl w:val="D08053E2"/>
    <w:lvl w:ilvl="0" w:tplc="A5B6B756">
      <w:start w:val="2"/>
      <w:numFmt w:val="decimal"/>
      <w:lvlText w:val="%1."/>
      <w:lvlJc w:val="left"/>
      <w:pPr>
        <w:ind w:left="1353" w:hanging="360"/>
      </w:pPr>
      <w:rPr>
        <w:rFonts w:hint="default"/>
      </w:rPr>
    </w:lvl>
    <w:lvl w:ilvl="1" w:tplc="140A0019">
      <w:start w:val="1"/>
      <w:numFmt w:val="lowerLetter"/>
      <w:lvlText w:val="%2."/>
      <w:lvlJc w:val="left"/>
      <w:pPr>
        <w:ind w:left="2073" w:hanging="360"/>
      </w:pPr>
    </w:lvl>
    <w:lvl w:ilvl="2" w:tplc="140A001B" w:tentative="1">
      <w:start w:val="1"/>
      <w:numFmt w:val="lowerRoman"/>
      <w:lvlText w:val="%3."/>
      <w:lvlJc w:val="right"/>
      <w:pPr>
        <w:ind w:left="2793" w:hanging="180"/>
      </w:pPr>
    </w:lvl>
    <w:lvl w:ilvl="3" w:tplc="140A000F" w:tentative="1">
      <w:start w:val="1"/>
      <w:numFmt w:val="decimal"/>
      <w:lvlText w:val="%4."/>
      <w:lvlJc w:val="left"/>
      <w:pPr>
        <w:ind w:left="3513" w:hanging="360"/>
      </w:pPr>
    </w:lvl>
    <w:lvl w:ilvl="4" w:tplc="140A0019" w:tentative="1">
      <w:start w:val="1"/>
      <w:numFmt w:val="lowerLetter"/>
      <w:lvlText w:val="%5."/>
      <w:lvlJc w:val="left"/>
      <w:pPr>
        <w:ind w:left="4233" w:hanging="360"/>
      </w:pPr>
    </w:lvl>
    <w:lvl w:ilvl="5" w:tplc="140A001B" w:tentative="1">
      <w:start w:val="1"/>
      <w:numFmt w:val="lowerRoman"/>
      <w:lvlText w:val="%6."/>
      <w:lvlJc w:val="right"/>
      <w:pPr>
        <w:ind w:left="4953" w:hanging="180"/>
      </w:pPr>
    </w:lvl>
    <w:lvl w:ilvl="6" w:tplc="140A000F" w:tentative="1">
      <w:start w:val="1"/>
      <w:numFmt w:val="decimal"/>
      <w:lvlText w:val="%7."/>
      <w:lvlJc w:val="left"/>
      <w:pPr>
        <w:ind w:left="5673" w:hanging="360"/>
      </w:pPr>
    </w:lvl>
    <w:lvl w:ilvl="7" w:tplc="140A0019" w:tentative="1">
      <w:start w:val="1"/>
      <w:numFmt w:val="lowerLetter"/>
      <w:lvlText w:val="%8."/>
      <w:lvlJc w:val="left"/>
      <w:pPr>
        <w:ind w:left="6393" w:hanging="360"/>
      </w:pPr>
    </w:lvl>
    <w:lvl w:ilvl="8" w:tplc="140A001B" w:tentative="1">
      <w:start w:val="1"/>
      <w:numFmt w:val="lowerRoman"/>
      <w:lvlText w:val="%9."/>
      <w:lvlJc w:val="right"/>
      <w:pPr>
        <w:ind w:left="7113" w:hanging="180"/>
      </w:pPr>
    </w:lvl>
  </w:abstractNum>
  <w:abstractNum w:abstractNumId="36" w15:restartNumberingAfterBreak="0">
    <w:nsid w:val="6DB7555C"/>
    <w:multiLevelType w:val="hybridMultilevel"/>
    <w:tmpl w:val="C6D2EB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3540B6"/>
    <w:multiLevelType w:val="multilevel"/>
    <w:tmpl w:val="9CD8765C"/>
    <w:lvl w:ilvl="0">
      <w:start w:val="13"/>
      <w:numFmt w:val="decimal"/>
      <w:lvlText w:val="%1."/>
      <w:lvlJc w:val="left"/>
      <w:pPr>
        <w:ind w:left="480" w:hanging="480"/>
      </w:pPr>
      <w:rPr>
        <w:rFonts w:hint="default"/>
        <w:b/>
        <w:sz w:val="24"/>
        <w:u w:val="single"/>
      </w:rPr>
    </w:lvl>
    <w:lvl w:ilvl="1">
      <w:start w:val="3"/>
      <w:numFmt w:val="decimal"/>
      <w:lvlText w:val="%1.%2."/>
      <w:lvlJc w:val="left"/>
      <w:pPr>
        <w:ind w:left="622" w:hanging="480"/>
      </w:pPr>
      <w:rPr>
        <w:rFonts w:hint="default"/>
        <w:b/>
        <w:sz w:val="24"/>
        <w:u w:val="single"/>
      </w:rPr>
    </w:lvl>
    <w:lvl w:ilvl="2">
      <w:start w:val="1"/>
      <w:numFmt w:val="decimal"/>
      <w:lvlText w:val="%1.%2.%3."/>
      <w:lvlJc w:val="left"/>
      <w:pPr>
        <w:ind w:left="1004" w:hanging="720"/>
      </w:pPr>
      <w:rPr>
        <w:rFonts w:hint="default"/>
        <w:b/>
        <w:sz w:val="24"/>
        <w:u w:val="single"/>
      </w:rPr>
    </w:lvl>
    <w:lvl w:ilvl="3">
      <w:start w:val="1"/>
      <w:numFmt w:val="decimal"/>
      <w:lvlText w:val="%1.%2.%3.%4."/>
      <w:lvlJc w:val="left"/>
      <w:pPr>
        <w:ind w:left="1146" w:hanging="720"/>
      </w:pPr>
      <w:rPr>
        <w:rFonts w:hint="default"/>
        <w:b/>
        <w:sz w:val="24"/>
        <w:u w:val="single"/>
      </w:rPr>
    </w:lvl>
    <w:lvl w:ilvl="4">
      <w:start w:val="1"/>
      <w:numFmt w:val="decimal"/>
      <w:lvlText w:val="%1.%2.%3.%4.%5."/>
      <w:lvlJc w:val="left"/>
      <w:pPr>
        <w:ind w:left="1648" w:hanging="1080"/>
      </w:pPr>
      <w:rPr>
        <w:rFonts w:hint="default"/>
        <w:b/>
        <w:sz w:val="24"/>
        <w:u w:val="single"/>
      </w:rPr>
    </w:lvl>
    <w:lvl w:ilvl="5">
      <w:start w:val="1"/>
      <w:numFmt w:val="decimal"/>
      <w:lvlText w:val="%1.%2.%3.%4.%5.%6."/>
      <w:lvlJc w:val="left"/>
      <w:pPr>
        <w:ind w:left="1790" w:hanging="1080"/>
      </w:pPr>
      <w:rPr>
        <w:rFonts w:hint="default"/>
        <w:b/>
        <w:sz w:val="24"/>
        <w:u w:val="single"/>
      </w:rPr>
    </w:lvl>
    <w:lvl w:ilvl="6">
      <w:start w:val="1"/>
      <w:numFmt w:val="decimal"/>
      <w:lvlText w:val="%1.%2.%3.%4.%5.%6.%7."/>
      <w:lvlJc w:val="left"/>
      <w:pPr>
        <w:ind w:left="2292" w:hanging="1440"/>
      </w:pPr>
      <w:rPr>
        <w:rFonts w:hint="default"/>
        <w:b/>
        <w:sz w:val="24"/>
        <w:u w:val="single"/>
      </w:rPr>
    </w:lvl>
    <w:lvl w:ilvl="7">
      <w:start w:val="1"/>
      <w:numFmt w:val="decimal"/>
      <w:lvlText w:val="%1.%2.%3.%4.%5.%6.%7.%8."/>
      <w:lvlJc w:val="left"/>
      <w:pPr>
        <w:ind w:left="2434" w:hanging="1440"/>
      </w:pPr>
      <w:rPr>
        <w:rFonts w:hint="default"/>
        <w:b/>
        <w:sz w:val="24"/>
        <w:u w:val="single"/>
      </w:rPr>
    </w:lvl>
    <w:lvl w:ilvl="8">
      <w:start w:val="1"/>
      <w:numFmt w:val="decimal"/>
      <w:lvlText w:val="%1.%2.%3.%4.%5.%6.%7.%8.%9."/>
      <w:lvlJc w:val="left"/>
      <w:pPr>
        <w:ind w:left="2936" w:hanging="1800"/>
      </w:pPr>
      <w:rPr>
        <w:rFonts w:hint="default"/>
        <w:b/>
        <w:sz w:val="24"/>
        <w:u w:val="single"/>
      </w:rPr>
    </w:lvl>
  </w:abstractNum>
  <w:abstractNum w:abstractNumId="38" w15:restartNumberingAfterBreak="0">
    <w:nsid w:val="711513CE"/>
    <w:multiLevelType w:val="hybridMultilevel"/>
    <w:tmpl w:val="756899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1CC016D"/>
    <w:multiLevelType w:val="hybridMultilevel"/>
    <w:tmpl w:val="C4849BB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A0F631C"/>
    <w:multiLevelType w:val="hybridMultilevel"/>
    <w:tmpl w:val="759C7232"/>
    <w:lvl w:ilvl="0" w:tplc="9EF47A6E">
      <w:start w:val="1"/>
      <w:numFmt w:val="decimal"/>
      <w:lvlText w:val="Artículo %1."/>
      <w:lvlJc w:val="left"/>
      <w:rPr>
        <w:rFonts w:ascii="Calibri" w:hAnsi="Calibri" w:cs="Calibri" w:hint="default"/>
        <w:b/>
        <w:color w:val="auto"/>
        <w:sz w:val="22"/>
        <w:szCs w:val="22"/>
      </w:rPr>
    </w:lvl>
    <w:lvl w:ilvl="1" w:tplc="413CE67A">
      <w:start w:val="1"/>
      <w:numFmt w:val="lowerLetter"/>
      <w:lvlText w:val="%2."/>
      <w:lvlJc w:val="left"/>
      <w:pPr>
        <w:ind w:left="1440" w:hanging="360"/>
      </w:pPr>
      <w:rPr>
        <w:b/>
        <w:bCs/>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F7050FA"/>
    <w:multiLevelType w:val="multilevel"/>
    <w:tmpl w:val="B6A0A39C"/>
    <w:lvl w:ilvl="0">
      <w:start w:val="13"/>
      <w:numFmt w:val="decimal"/>
      <w:lvlText w:val="%1."/>
      <w:lvlJc w:val="left"/>
      <w:pPr>
        <w:ind w:left="480" w:hanging="480"/>
      </w:pPr>
      <w:rPr>
        <w:rFonts w:hint="default"/>
        <w:b/>
        <w:u w:val="single"/>
      </w:rPr>
    </w:lvl>
    <w:lvl w:ilvl="1">
      <w:start w:val="3"/>
      <w:numFmt w:val="decimal"/>
      <w:lvlText w:val="%1.%2."/>
      <w:lvlJc w:val="left"/>
      <w:pPr>
        <w:ind w:left="622" w:hanging="480"/>
      </w:pPr>
      <w:rPr>
        <w:rFonts w:hint="default"/>
        <w:b/>
        <w:u w:val="single"/>
      </w:rPr>
    </w:lvl>
    <w:lvl w:ilvl="2">
      <w:start w:val="1"/>
      <w:numFmt w:val="decimal"/>
      <w:lvlText w:val="%1.%2.%3."/>
      <w:lvlJc w:val="left"/>
      <w:pPr>
        <w:ind w:left="1004" w:hanging="720"/>
      </w:pPr>
      <w:rPr>
        <w:rFonts w:hint="default"/>
        <w:b/>
        <w:u w:val="single"/>
      </w:rPr>
    </w:lvl>
    <w:lvl w:ilvl="3">
      <w:start w:val="1"/>
      <w:numFmt w:val="decimal"/>
      <w:lvlText w:val="%1.%2.%3.%4."/>
      <w:lvlJc w:val="left"/>
      <w:pPr>
        <w:ind w:left="1146" w:hanging="720"/>
      </w:pPr>
      <w:rPr>
        <w:rFonts w:hint="default"/>
        <w:b/>
        <w:u w:val="single"/>
      </w:rPr>
    </w:lvl>
    <w:lvl w:ilvl="4">
      <w:start w:val="1"/>
      <w:numFmt w:val="decimal"/>
      <w:lvlText w:val="%1.%2.%3.%4.%5."/>
      <w:lvlJc w:val="left"/>
      <w:pPr>
        <w:ind w:left="1648" w:hanging="1080"/>
      </w:pPr>
      <w:rPr>
        <w:rFonts w:hint="default"/>
        <w:b/>
        <w:u w:val="single"/>
      </w:rPr>
    </w:lvl>
    <w:lvl w:ilvl="5">
      <w:start w:val="1"/>
      <w:numFmt w:val="decimal"/>
      <w:lvlText w:val="%1.%2.%3.%4.%5.%6."/>
      <w:lvlJc w:val="left"/>
      <w:pPr>
        <w:ind w:left="1790" w:hanging="1080"/>
      </w:pPr>
      <w:rPr>
        <w:rFonts w:hint="default"/>
        <w:b/>
        <w:u w:val="single"/>
      </w:rPr>
    </w:lvl>
    <w:lvl w:ilvl="6">
      <w:start w:val="1"/>
      <w:numFmt w:val="decimal"/>
      <w:lvlText w:val="%1.%2.%3.%4.%5.%6.%7."/>
      <w:lvlJc w:val="left"/>
      <w:pPr>
        <w:ind w:left="2292" w:hanging="1440"/>
      </w:pPr>
      <w:rPr>
        <w:rFonts w:hint="default"/>
        <w:b/>
        <w:u w:val="single"/>
      </w:rPr>
    </w:lvl>
    <w:lvl w:ilvl="7">
      <w:start w:val="1"/>
      <w:numFmt w:val="decimal"/>
      <w:lvlText w:val="%1.%2.%3.%4.%5.%6.%7.%8."/>
      <w:lvlJc w:val="left"/>
      <w:pPr>
        <w:ind w:left="2434" w:hanging="1440"/>
      </w:pPr>
      <w:rPr>
        <w:rFonts w:hint="default"/>
        <w:b/>
        <w:u w:val="single"/>
      </w:rPr>
    </w:lvl>
    <w:lvl w:ilvl="8">
      <w:start w:val="1"/>
      <w:numFmt w:val="decimal"/>
      <w:lvlText w:val="%1.%2.%3.%4.%5.%6.%7.%8.%9."/>
      <w:lvlJc w:val="left"/>
      <w:pPr>
        <w:ind w:left="2936" w:hanging="1800"/>
      </w:pPr>
      <w:rPr>
        <w:rFonts w:hint="default"/>
        <w:b/>
        <w:u w:val="single"/>
      </w:rPr>
    </w:lvl>
  </w:abstractNum>
  <w:num w:numId="1" w16cid:durableId="282466842">
    <w:abstractNumId w:val="18"/>
  </w:num>
  <w:num w:numId="2" w16cid:durableId="761340557">
    <w:abstractNumId w:val="26"/>
  </w:num>
  <w:num w:numId="3" w16cid:durableId="296375818">
    <w:abstractNumId w:val="22"/>
  </w:num>
  <w:num w:numId="4" w16cid:durableId="1122724946">
    <w:abstractNumId w:val="36"/>
  </w:num>
  <w:num w:numId="5" w16cid:durableId="922838330">
    <w:abstractNumId w:val="21"/>
  </w:num>
  <w:num w:numId="6" w16cid:durableId="963846396">
    <w:abstractNumId w:val="23"/>
  </w:num>
  <w:num w:numId="7" w16cid:durableId="979648677">
    <w:abstractNumId w:val="34"/>
  </w:num>
  <w:num w:numId="8" w16cid:durableId="598682609">
    <w:abstractNumId w:val="32"/>
  </w:num>
  <w:num w:numId="9" w16cid:durableId="826360283">
    <w:abstractNumId w:val="38"/>
  </w:num>
  <w:num w:numId="10" w16cid:durableId="1028414889">
    <w:abstractNumId w:val="10"/>
  </w:num>
  <w:num w:numId="11" w16cid:durableId="660154540">
    <w:abstractNumId w:val="7"/>
  </w:num>
  <w:num w:numId="12" w16cid:durableId="819082562">
    <w:abstractNumId w:val="0"/>
  </w:num>
  <w:num w:numId="13" w16cid:durableId="1919243893">
    <w:abstractNumId w:val="28"/>
  </w:num>
  <w:num w:numId="14" w16cid:durableId="1686781797">
    <w:abstractNumId w:val="3"/>
  </w:num>
  <w:num w:numId="15" w16cid:durableId="1779567667">
    <w:abstractNumId w:val="40"/>
  </w:num>
  <w:num w:numId="16" w16cid:durableId="15542427">
    <w:abstractNumId w:val="8"/>
  </w:num>
  <w:num w:numId="17" w16cid:durableId="13266998">
    <w:abstractNumId w:val="20"/>
  </w:num>
  <w:num w:numId="18" w16cid:durableId="2172113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1469402">
    <w:abstractNumId w:val="19"/>
  </w:num>
  <w:num w:numId="20" w16cid:durableId="660739058">
    <w:abstractNumId w:val="25"/>
  </w:num>
  <w:num w:numId="21" w16cid:durableId="1230308964">
    <w:abstractNumId w:val="5"/>
  </w:num>
  <w:num w:numId="22" w16cid:durableId="840702517">
    <w:abstractNumId w:val="12"/>
  </w:num>
  <w:num w:numId="23" w16cid:durableId="1948000429">
    <w:abstractNumId w:val="11"/>
  </w:num>
  <w:num w:numId="24" w16cid:durableId="1297225183">
    <w:abstractNumId w:val="6"/>
  </w:num>
  <w:num w:numId="25" w16cid:durableId="65956008">
    <w:abstractNumId w:val="13"/>
  </w:num>
  <w:num w:numId="26" w16cid:durableId="2125923323">
    <w:abstractNumId w:val="29"/>
  </w:num>
  <w:num w:numId="27" w16cid:durableId="335310080">
    <w:abstractNumId w:val="24"/>
  </w:num>
  <w:num w:numId="28" w16cid:durableId="426121416">
    <w:abstractNumId w:val="41"/>
  </w:num>
  <w:num w:numId="29" w16cid:durableId="1447769774">
    <w:abstractNumId w:val="35"/>
  </w:num>
  <w:num w:numId="30" w16cid:durableId="1559899325">
    <w:abstractNumId w:val="33"/>
  </w:num>
  <w:num w:numId="31" w16cid:durableId="589197227">
    <w:abstractNumId w:val="1"/>
  </w:num>
  <w:num w:numId="32" w16cid:durableId="980118224">
    <w:abstractNumId w:val="30"/>
  </w:num>
  <w:num w:numId="33" w16cid:durableId="274143031">
    <w:abstractNumId w:val="4"/>
  </w:num>
  <w:num w:numId="34" w16cid:durableId="1125078647">
    <w:abstractNumId w:val="16"/>
  </w:num>
  <w:num w:numId="35" w16cid:durableId="188614016">
    <w:abstractNumId w:val="27"/>
  </w:num>
  <w:num w:numId="36" w16cid:durableId="898826484">
    <w:abstractNumId w:val="31"/>
  </w:num>
  <w:num w:numId="37" w16cid:durableId="1402679647">
    <w:abstractNumId w:val="9"/>
  </w:num>
  <w:num w:numId="38" w16cid:durableId="2087413609">
    <w:abstractNumId w:val="2"/>
  </w:num>
  <w:num w:numId="39" w16cid:durableId="220678288">
    <w:abstractNumId w:val="17"/>
  </w:num>
  <w:num w:numId="40" w16cid:durableId="644550514">
    <w:abstractNumId w:val="15"/>
  </w:num>
  <w:num w:numId="41" w16cid:durableId="970284176">
    <w:abstractNumId w:val="14"/>
  </w:num>
  <w:num w:numId="42" w16cid:durableId="2119332440">
    <w:abstractNumId w:val="37"/>
  </w:num>
  <w:num w:numId="43" w16cid:durableId="20396196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7580868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0B8"/>
    <w:rsid w:val="000A360E"/>
    <w:rsid w:val="0011374F"/>
    <w:rsid w:val="0012467A"/>
    <w:rsid w:val="001621B3"/>
    <w:rsid w:val="0016457A"/>
    <w:rsid w:val="001A1C69"/>
    <w:rsid w:val="001D7A1B"/>
    <w:rsid w:val="002069B6"/>
    <w:rsid w:val="00264FCD"/>
    <w:rsid w:val="002A12F6"/>
    <w:rsid w:val="002A2650"/>
    <w:rsid w:val="002A30B8"/>
    <w:rsid w:val="002D481B"/>
    <w:rsid w:val="002E6A92"/>
    <w:rsid w:val="002F480F"/>
    <w:rsid w:val="00365D19"/>
    <w:rsid w:val="00370332"/>
    <w:rsid w:val="003716CF"/>
    <w:rsid w:val="003B167E"/>
    <w:rsid w:val="003C1917"/>
    <w:rsid w:val="003E6D7D"/>
    <w:rsid w:val="004206D5"/>
    <w:rsid w:val="00425478"/>
    <w:rsid w:val="00461D5F"/>
    <w:rsid w:val="004808CA"/>
    <w:rsid w:val="0048255F"/>
    <w:rsid w:val="00513924"/>
    <w:rsid w:val="00523037"/>
    <w:rsid w:val="00563C32"/>
    <w:rsid w:val="00567076"/>
    <w:rsid w:val="005725C5"/>
    <w:rsid w:val="00627128"/>
    <w:rsid w:val="006324F7"/>
    <w:rsid w:val="00650FB2"/>
    <w:rsid w:val="0072473C"/>
    <w:rsid w:val="007423D8"/>
    <w:rsid w:val="007B555B"/>
    <w:rsid w:val="007B5965"/>
    <w:rsid w:val="007B769E"/>
    <w:rsid w:val="007C63F7"/>
    <w:rsid w:val="007D69DC"/>
    <w:rsid w:val="008002F0"/>
    <w:rsid w:val="00884237"/>
    <w:rsid w:val="008A2DE5"/>
    <w:rsid w:val="008B6CCE"/>
    <w:rsid w:val="008F70E2"/>
    <w:rsid w:val="00946E03"/>
    <w:rsid w:val="009800CA"/>
    <w:rsid w:val="009A58D2"/>
    <w:rsid w:val="00A12AAA"/>
    <w:rsid w:val="00A234BD"/>
    <w:rsid w:val="00A9288F"/>
    <w:rsid w:val="00A9513B"/>
    <w:rsid w:val="00AA12F5"/>
    <w:rsid w:val="00B14B2C"/>
    <w:rsid w:val="00B16CDC"/>
    <w:rsid w:val="00B270B5"/>
    <w:rsid w:val="00B33785"/>
    <w:rsid w:val="00B50F51"/>
    <w:rsid w:val="00B74621"/>
    <w:rsid w:val="00B80AE2"/>
    <w:rsid w:val="00B8281E"/>
    <w:rsid w:val="00BA7CF5"/>
    <w:rsid w:val="00C172B4"/>
    <w:rsid w:val="00C64A6C"/>
    <w:rsid w:val="00CA5828"/>
    <w:rsid w:val="00CF3B11"/>
    <w:rsid w:val="00D737DE"/>
    <w:rsid w:val="00D82398"/>
    <w:rsid w:val="00D91E33"/>
    <w:rsid w:val="00DA21AB"/>
    <w:rsid w:val="00E011C4"/>
    <w:rsid w:val="00E2658D"/>
    <w:rsid w:val="00E549E9"/>
    <w:rsid w:val="00E56855"/>
    <w:rsid w:val="00E669CC"/>
    <w:rsid w:val="00E92220"/>
    <w:rsid w:val="00F44A39"/>
    <w:rsid w:val="00FE1912"/>
    <w:rsid w:val="00FF18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A62214"/>
  <w15:chartTrackingRefBased/>
  <w15:docId w15:val="{68A527CB-79F8-47A4-AA2B-C28B94A9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0B8"/>
    <w:pPr>
      <w:spacing w:after="200" w:line="276" w:lineRule="auto"/>
    </w:pPr>
    <w:rPr>
      <w:rFonts w:ascii="Calibri" w:eastAsia="Times New Roman" w:hAnsi="Calibri" w:cs="Times New Roman"/>
      <w:lang w:eastAsia="es-CR"/>
    </w:rPr>
  </w:style>
  <w:style w:type="paragraph" w:styleId="Ttulo1">
    <w:name w:val="heading 1"/>
    <w:basedOn w:val="Normal"/>
    <w:next w:val="Normal"/>
    <w:link w:val="Ttulo1Car"/>
    <w:qFormat/>
    <w:rsid w:val="002A30B8"/>
    <w:pPr>
      <w:keepNext/>
      <w:tabs>
        <w:tab w:val="left" w:pos="0"/>
      </w:tabs>
      <w:suppressAutoHyphens/>
      <w:overflowPunct w:val="0"/>
      <w:autoSpaceDE w:val="0"/>
      <w:autoSpaceDN w:val="0"/>
      <w:adjustRightInd w:val="0"/>
      <w:spacing w:after="0" w:line="240" w:lineRule="auto"/>
      <w:jc w:val="both"/>
      <w:textAlignment w:val="baseline"/>
      <w:outlineLvl w:val="0"/>
    </w:pPr>
    <w:rPr>
      <w:rFonts w:ascii="Arial" w:hAnsi="Arial"/>
      <w:b/>
      <w:spacing w:val="-3"/>
      <w:sz w:val="24"/>
      <w:szCs w:val="20"/>
      <w:lang w:val="es-ES" w:eastAsia="es-ES"/>
    </w:rPr>
  </w:style>
  <w:style w:type="paragraph" w:styleId="Ttulo2">
    <w:name w:val="heading 2"/>
    <w:basedOn w:val="Normal"/>
    <w:next w:val="Normal"/>
    <w:link w:val="Ttulo2Car"/>
    <w:uiPriority w:val="9"/>
    <w:unhideWhenUsed/>
    <w:qFormat/>
    <w:rsid w:val="002A30B8"/>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2A30B8"/>
    <w:pPr>
      <w:keepNext/>
      <w:keepLines/>
      <w:spacing w:before="40" w:after="0"/>
      <w:outlineLvl w:val="2"/>
    </w:pPr>
    <w:rPr>
      <w:rFonts w:ascii="Calibri Light" w:hAnsi="Calibri Light"/>
      <w:color w:val="1F3763"/>
      <w:sz w:val="24"/>
      <w:szCs w:val="24"/>
    </w:rPr>
  </w:style>
  <w:style w:type="paragraph" w:styleId="Ttulo4">
    <w:name w:val="heading 4"/>
    <w:basedOn w:val="Normal"/>
    <w:next w:val="Normal"/>
    <w:link w:val="Ttulo4Car"/>
    <w:uiPriority w:val="9"/>
    <w:unhideWhenUsed/>
    <w:qFormat/>
    <w:rsid w:val="002A30B8"/>
    <w:pPr>
      <w:keepNext/>
      <w:keepLines/>
      <w:spacing w:before="40" w:after="0"/>
      <w:outlineLvl w:val="3"/>
    </w:pPr>
    <w:rPr>
      <w:rFonts w:ascii="Calibri Light" w:hAnsi="Calibri Light"/>
      <w:i/>
      <w:iC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30B8"/>
    <w:rPr>
      <w:rFonts w:ascii="Arial" w:eastAsia="Times New Roman" w:hAnsi="Arial" w:cs="Times New Roman"/>
      <w:b/>
      <w:spacing w:val="-3"/>
      <w:sz w:val="24"/>
      <w:szCs w:val="20"/>
      <w:lang w:val="es-ES" w:eastAsia="es-ES"/>
    </w:rPr>
  </w:style>
  <w:style w:type="character" w:customStyle="1" w:styleId="Ttulo2Car">
    <w:name w:val="Título 2 Car"/>
    <w:basedOn w:val="Fuentedeprrafopredeter"/>
    <w:link w:val="Ttulo2"/>
    <w:uiPriority w:val="9"/>
    <w:rsid w:val="002A30B8"/>
    <w:rPr>
      <w:rFonts w:ascii="Cambria" w:eastAsia="Times New Roman" w:hAnsi="Cambria" w:cs="Times New Roman"/>
      <w:b/>
      <w:bCs/>
      <w:color w:val="4F81BD"/>
      <w:sz w:val="26"/>
      <w:szCs w:val="26"/>
      <w:lang w:eastAsia="es-CR"/>
    </w:rPr>
  </w:style>
  <w:style w:type="character" w:customStyle="1" w:styleId="Ttulo3Car">
    <w:name w:val="Título 3 Car"/>
    <w:basedOn w:val="Fuentedeprrafopredeter"/>
    <w:link w:val="Ttulo3"/>
    <w:uiPriority w:val="9"/>
    <w:semiHidden/>
    <w:rsid w:val="002A30B8"/>
    <w:rPr>
      <w:rFonts w:ascii="Calibri Light" w:eastAsia="Times New Roman" w:hAnsi="Calibri Light" w:cs="Times New Roman"/>
      <w:color w:val="1F3763"/>
      <w:sz w:val="24"/>
      <w:szCs w:val="24"/>
      <w:lang w:eastAsia="es-CR"/>
    </w:rPr>
  </w:style>
  <w:style w:type="character" w:customStyle="1" w:styleId="Ttulo4Car">
    <w:name w:val="Título 4 Car"/>
    <w:basedOn w:val="Fuentedeprrafopredeter"/>
    <w:link w:val="Ttulo4"/>
    <w:uiPriority w:val="9"/>
    <w:rsid w:val="002A30B8"/>
    <w:rPr>
      <w:rFonts w:ascii="Calibri Light" w:eastAsia="Times New Roman" w:hAnsi="Calibri Light" w:cs="Times New Roman"/>
      <w:i/>
      <w:iCs/>
      <w:color w:val="2F5496"/>
      <w:lang w:eastAsia="es-CR"/>
    </w:rPr>
  </w:style>
  <w:style w:type="paragraph" w:customStyle="1" w:styleId="Default">
    <w:name w:val="Default"/>
    <w:rsid w:val="002A30B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decomentario">
    <w:name w:val="annotation reference"/>
    <w:uiPriority w:val="99"/>
    <w:semiHidden/>
    <w:unhideWhenUsed/>
    <w:rsid w:val="002A30B8"/>
    <w:rPr>
      <w:sz w:val="16"/>
      <w:szCs w:val="16"/>
    </w:rPr>
  </w:style>
  <w:style w:type="paragraph" w:styleId="Textocomentario">
    <w:name w:val="annotation text"/>
    <w:basedOn w:val="Normal"/>
    <w:link w:val="TextocomentarioCar"/>
    <w:uiPriority w:val="99"/>
    <w:unhideWhenUsed/>
    <w:rsid w:val="002A30B8"/>
    <w:pPr>
      <w:spacing w:line="240" w:lineRule="auto"/>
    </w:pPr>
    <w:rPr>
      <w:rFonts w:eastAsia="Calibri"/>
      <w:sz w:val="20"/>
      <w:szCs w:val="20"/>
    </w:rPr>
  </w:style>
  <w:style w:type="character" w:customStyle="1" w:styleId="TextocomentarioCar">
    <w:name w:val="Texto comentario Car"/>
    <w:basedOn w:val="Fuentedeprrafopredeter"/>
    <w:link w:val="Textocomentario"/>
    <w:uiPriority w:val="99"/>
    <w:rsid w:val="002A30B8"/>
    <w:rPr>
      <w:rFonts w:ascii="Calibri" w:eastAsia="Calibri" w:hAnsi="Calibri" w:cs="Times New Roman"/>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2A30B8"/>
    <w:rPr>
      <w:b/>
      <w:bCs/>
    </w:rPr>
  </w:style>
  <w:style w:type="character" w:customStyle="1" w:styleId="AsuntodelcomentarioCar">
    <w:name w:val="Asunto del comentario Car"/>
    <w:basedOn w:val="TextocomentarioCar"/>
    <w:link w:val="Asuntodelcomentario"/>
    <w:uiPriority w:val="99"/>
    <w:semiHidden/>
    <w:rsid w:val="002A30B8"/>
    <w:rPr>
      <w:rFonts w:ascii="Calibri" w:eastAsia="Calibri" w:hAnsi="Calibri" w:cs="Times New Roman"/>
      <w:b/>
      <w:bCs/>
      <w:sz w:val="20"/>
      <w:szCs w:val="20"/>
      <w:lang w:eastAsia="es-CR"/>
    </w:rPr>
  </w:style>
  <w:style w:type="paragraph" w:styleId="Textodeglobo">
    <w:name w:val="Balloon Text"/>
    <w:basedOn w:val="Normal"/>
    <w:link w:val="TextodegloboCar"/>
    <w:uiPriority w:val="99"/>
    <w:semiHidden/>
    <w:unhideWhenUsed/>
    <w:rsid w:val="002A30B8"/>
    <w:pPr>
      <w:spacing w:after="0" w:line="240" w:lineRule="auto"/>
    </w:pPr>
    <w:rPr>
      <w:rFonts w:ascii="Tahoma" w:eastAsia="Calibri" w:hAnsi="Tahoma"/>
      <w:sz w:val="16"/>
      <w:szCs w:val="16"/>
    </w:rPr>
  </w:style>
  <w:style w:type="character" w:customStyle="1" w:styleId="TextodegloboCar">
    <w:name w:val="Texto de globo Car"/>
    <w:basedOn w:val="Fuentedeprrafopredeter"/>
    <w:link w:val="Textodeglobo"/>
    <w:uiPriority w:val="99"/>
    <w:semiHidden/>
    <w:rsid w:val="002A30B8"/>
    <w:rPr>
      <w:rFonts w:ascii="Tahoma" w:eastAsia="Calibri" w:hAnsi="Tahoma" w:cs="Times New Roman"/>
      <w:sz w:val="16"/>
      <w:szCs w:val="16"/>
      <w:lang w:eastAsia="es-CR"/>
    </w:rPr>
  </w:style>
  <w:style w:type="paragraph" w:styleId="Textoindependiente2">
    <w:name w:val="Body Text 2"/>
    <w:basedOn w:val="Normal"/>
    <w:link w:val="Textoindependiente2Car"/>
    <w:rsid w:val="002A30B8"/>
    <w:pPr>
      <w:spacing w:after="0" w:line="240" w:lineRule="auto"/>
      <w:jc w:val="both"/>
    </w:pPr>
    <w:rPr>
      <w:rFonts w:ascii="Tahoma" w:hAnsi="Tahoma"/>
      <w:b/>
      <w:bCs/>
      <w:sz w:val="20"/>
      <w:szCs w:val="24"/>
      <w:lang w:val="es-SV" w:eastAsia="es-ES"/>
    </w:rPr>
  </w:style>
  <w:style w:type="character" w:customStyle="1" w:styleId="Textoindependiente2Car">
    <w:name w:val="Texto independiente 2 Car"/>
    <w:basedOn w:val="Fuentedeprrafopredeter"/>
    <w:link w:val="Textoindependiente2"/>
    <w:rsid w:val="002A30B8"/>
    <w:rPr>
      <w:rFonts w:ascii="Tahoma" w:eastAsia="Times New Roman" w:hAnsi="Tahoma" w:cs="Times New Roman"/>
      <w:b/>
      <w:bCs/>
      <w:sz w:val="20"/>
      <w:szCs w:val="24"/>
      <w:lang w:val="es-SV" w:eastAsia="es-ES"/>
    </w:rPr>
  </w:style>
  <w:style w:type="paragraph" w:styleId="Encabezado">
    <w:name w:val="header"/>
    <w:basedOn w:val="Normal"/>
    <w:link w:val="EncabezadoCar"/>
    <w:uiPriority w:val="99"/>
    <w:unhideWhenUsed/>
    <w:rsid w:val="002A30B8"/>
    <w:pPr>
      <w:tabs>
        <w:tab w:val="center" w:pos="4680"/>
        <w:tab w:val="right" w:pos="9360"/>
      </w:tabs>
      <w:spacing w:after="0" w:line="240" w:lineRule="auto"/>
    </w:pPr>
    <w:rPr>
      <w:rFonts w:ascii="Times New Roman" w:hAnsi="Times New Roman"/>
      <w:sz w:val="24"/>
      <w:szCs w:val="24"/>
      <w:lang w:val="es-ES" w:eastAsia="es-ES"/>
    </w:rPr>
  </w:style>
  <w:style w:type="character" w:customStyle="1" w:styleId="EncabezadoCar">
    <w:name w:val="Encabezado Car"/>
    <w:basedOn w:val="Fuentedeprrafopredeter"/>
    <w:link w:val="Encabezado"/>
    <w:uiPriority w:val="99"/>
    <w:rsid w:val="002A30B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A30B8"/>
    <w:pPr>
      <w:tabs>
        <w:tab w:val="center" w:pos="4680"/>
        <w:tab w:val="right" w:pos="9360"/>
      </w:tabs>
      <w:spacing w:after="0" w:line="240" w:lineRule="auto"/>
    </w:pPr>
    <w:rPr>
      <w:rFonts w:ascii="Times New Roman" w:hAnsi="Times New Roman"/>
      <w:sz w:val="24"/>
      <w:szCs w:val="24"/>
      <w:lang w:val="es-ES" w:eastAsia="es-ES"/>
    </w:rPr>
  </w:style>
  <w:style w:type="character" w:customStyle="1" w:styleId="PiedepginaCar">
    <w:name w:val="Pie de página Car"/>
    <w:basedOn w:val="Fuentedeprrafopredeter"/>
    <w:link w:val="Piedepgina"/>
    <w:uiPriority w:val="99"/>
    <w:rsid w:val="002A30B8"/>
    <w:rPr>
      <w:rFonts w:ascii="Times New Roman" w:eastAsia="Times New Roman" w:hAnsi="Times New Roman" w:cs="Times New Roman"/>
      <w:sz w:val="24"/>
      <w:szCs w:val="24"/>
      <w:lang w:val="es-ES" w:eastAsia="es-ES"/>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2A30B8"/>
    <w:pPr>
      <w:ind w:left="720"/>
      <w:contextualSpacing/>
      <w:jc w:val="both"/>
    </w:pPr>
    <w:rPr>
      <w:rFonts w:eastAsia="Calibri"/>
      <w:lang w:val="en-US" w:eastAsia="en-US"/>
    </w:rPr>
  </w:style>
  <w:style w:type="paragraph" w:styleId="Revisin">
    <w:name w:val="Revision"/>
    <w:hidden/>
    <w:uiPriority w:val="99"/>
    <w:semiHidden/>
    <w:rsid w:val="002A30B8"/>
    <w:pPr>
      <w:spacing w:after="0" w:line="240" w:lineRule="auto"/>
    </w:pPr>
    <w:rPr>
      <w:rFonts w:ascii="Calibri" w:eastAsia="Times New Roman" w:hAnsi="Calibri" w:cs="Times New Roman"/>
      <w:lang w:eastAsia="es-CR"/>
    </w:rPr>
  </w:style>
  <w:style w:type="paragraph" w:customStyle="1" w:styleId="CUERPO">
    <w:name w:val="CUERPO"/>
    <w:rsid w:val="002A30B8"/>
    <w:pPr>
      <w:spacing w:after="0" w:line="240" w:lineRule="auto"/>
      <w:jc w:val="both"/>
    </w:pPr>
    <w:rPr>
      <w:rFonts w:ascii="Lucida Sans" w:eastAsia="Times New Roman" w:hAnsi="Lucida Sans" w:cs="Times New Roman"/>
      <w:snapToGrid w:val="0"/>
      <w:color w:val="000000"/>
      <w:szCs w:val="20"/>
      <w:lang w:val="es-ES" w:eastAsia="es-ES"/>
    </w:rPr>
  </w:style>
  <w:style w:type="paragraph" w:customStyle="1" w:styleId="yiv1640424858msonormal">
    <w:name w:val="yiv1640424858msonormal"/>
    <w:basedOn w:val="Normal"/>
    <w:rsid w:val="002A30B8"/>
    <w:pPr>
      <w:spacing w:after="0" w:line="240" w:lineRule="auto"/>
    </w:pPr>
    <w:rPr>
      <w:rFonts w:ascii="Times New Roman" w:eastAsia="SimSun" w:hAnsi="Times New Roman"/>
      <w:sz w:val="24"/>
      <w:szCs w:val="24"/>
      <w:lang w:val="es-ES" w:eastAsia="zh-CN"/>
    </w:rPr>
  </w:style>
  <w:style w:type="character" w:customStyle="1" w:styleId="msid39991">
    <w:name w:val="ms__id39991"/>
    <w:rsid w:val="002A30B8"/>
    <w:rPr>
      <w:rFonts w:ascii="Arial" w:hAnsi="Arial" w:cs="Arial" w:hint="default"/>
    </w:rPr>
  </w:style>
  <w:style w:type="character" w:customStyle="1" w:styleId="msid39901">
    <w:name w:val="ms__id39901"/>
    <w:rsid w:val="002A30B8"/>
    <w:rPr>
      <w:rFonts w:ascii="Arial" w:hAnsi="Arial" w:cs="Arial" w:hint="default"/>
    </w:rPr>
  </w:style>
  <w:style w:type="paragraph" w:styleId="NormalWeb">
    <w:name w:val="Normal (Web)"/>
    <w:basedOn w:val="Normal"/>
    <w:uiPriority w:val="99"/>
    <w:unhideWhenUsed/>
    <w:rsid w:val="002A30B8"/>
    <w:pPr>
      <w:spacing w:before="100" w:beforeAutospacing="1" w:after="100" w:afterAutospacing="1" w:line="240" w:lineRule="auto"/>
    </w:pPr>
    <w:rPr>
      <w:rFonts w:ascii="Times New Roman" w:hAnsi="Times New Roman"/>
      <w:sz w:val="24"/>
      <w:szCs w:val="24"/>
      <w:lang w:val="es-ES" w:eastAsia="es-ES"/>
    </w:rPr>
  </w:style>
  <w:style w:type="character" w:customStyle="1" w:styleId="apple-converted-space">
    <w:name w:val="apple-converted-space"/>
    <w:basedOn w:val="Fuentedeprrafopredeter"/>
    <w:rsid w:val="002A30B8"/>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rsid w:val="002A30B8"/>
    <w:rPr>
      <w:rFonts w:ascii="Calibri" w:eastAsia="Calibri" w:hAnsi="Calibri" w:cs="Times New Roman"/>
      <w:lang w:val="en-US"/>
    </w:rPr>
  </w:style>
  <w:style w:type="character" w:styleId="Hipervnculo">
    <w:name w:val="Hyperlink"/>
    <w:uiPriority w:val="99"/>
    <w:unhideWhenUsed/>
    <w:rsid w:val="002A30B8"/>
    <w:rPr>
      <w:color w:val="0000FF"/>
      <w:u w:val="single"/>
    </w:rPr>
  </w:style>
  <w:style w:type="character" w:customStyle="1" w:styleId="markedcontent">
    <w:name w:val="markedcontent"/>
    <w:basedOn w:val="Fuentedeprrafopredeter"/>
    <w:rsid w:val="002A30B8"/>
  </w:style>
  <w:style w:type="table" w:styleId="Tablaconcuadrcula">
    <w:name w:val="Table Grid"/>
    <w:basedOn w:val="Tablanormal"/>
    <w:uiPriority w:val="39"/>
    <w:rsid w:val="002A30B8"/>
    <w:pPr>
      <w:spacing w:after="0" w:line="240" w:lineRule="auto"/>
    </w:pPr>
    <w:rPr>
      <w:rFonts w:ascii="Calibri" w:eastAsia="Calibri" w:hAnsi="Calibri" w:cs="Times New Roman"/>
      <w:sz w:val="20"/>
      <w:szCs w:val="20"/>
      <w:lang w:val="es-NI" w:eastAsia="es-N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2A30B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A30B8"/>
    <w:rPr>
      <w:rFonts w:ascii="Calibri" w:eastAsia="Times New Roman" w:hAnsi="Calibri" w:cs="Times New Roman"/>
      <w:lang w:eastAsia="es-CR"/>
    </w:rPr>
  </w:style>
  <w:style w:type="paragraph" w:styleId="Textoindependiente">
    <w:name w:val="Body Text"/>
    <w:basedOn w:val="Normal"/>
    <w:link w:val="TextoindependienteCar"/>
    <w:uiPriority w:val="99"/>
    <w:unhideWhenUsed/>
    <w:rsid w:val="002A30B8"/>
    <w:pPr>
      <w:spacing w:after="120" w:line="259" w:lineRule="auto"/>
    </w:pPr>
    <w:rPr>
      <w:rFonts w:eastAsia="Calibri"/>
      <w:lang w:eastAsia="en-US"/>
    </w:rPr>
  </w:style>
  <w:style w:type="character" w:customStyle="1" w:styleId="TextoindependienteCar">
    <w:name w:val="Texto independiente Car"/>
    <w:basedOn w:val="Fuentedeprrafopredeter"/>
    <w:link w:val="Textoindependiente"/>
    <w:uiPriority w:val="99"/>
    <w:rsid w:val="002A30B8"/>
    <w:rPr>
      <w:rFonts w:ascii="Calibri" w:eastAsia="Calibri" w:hAnsi="Calibri" w:cs="Times New Roman"/>
    </w:rPr>
  </w:style>
  <w:style w:type="paragraph" w:styleId="TDC3">
    <w:name w:val="toc 3"/>
    <w:basedOn w:val="Normal"/>
    <w:next w:val="Normal"/>
    <w:autoRedefine/>
    <w:uiPriority w:val="39"/>
    <w:unhideWhenUsed/>
    <w:rsid w:val="002A30B8"/>
    <w:pPr>
      <w:tabs>
        <w:tab w:val="right" w:leader="underscore" w:pos="9962"/>
      </w:tabs>
      <w:spacing w:after="0"/>
    </w:pPr>
    <w:rPr>
      <w:rFonts w:cs="Calibri"/>
      <w:b/>
      <w:bCs/>
      <w:noProof/>
      <w:sz w:val="24"/>
      <w:szCs w:val="24"/>
      <w:lang w:val="es-ES" w:eastAsia="es-NI"/>
    </w:rPr>
  </w:style>
  <w:style w:type="paragraph" w:customStyle="1" w:styleId="m-7828282488263828591msolistparagraph">
    <w:name w:val="m_-7828282488263828591msolistparagraph"/>
    <w:basedOn w:val="Normal"/>
    <w:rsid w:val="002A30B8"/>
    <w:pPr>
      <w:spacing w:before="100" w:beforeAutospacing="1" w:after="100" w:afterAutospacing="1" w:line="240" w:lineRule="auto"/>
    </w:pPr>
    <w:rPr>
      <w:rFonts w:ascii="Times New Roman" w:hAnsi="Times New Roman"/>
      <w:sz w:val="24"/>
      <w:szCs w:val="24"/>
    </w:rPr>
  </w:style>
  <w:style w:type="character" w:customStyle="1" w:styleId="hgkelc">
    <w:name w:val="hgkelc"/>
    <w:basedOn w:val="Fuentedeprrafopredeter"/>
    <w:rsid w:val="007D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25431">
      <w:bodyDiv w:val="1"/>
      <w:marLeft w:val="0"/>
      <w:marRight w:val="0"/>
      <w:marTop w:val="0"/>
      <w:marBottom w:val="0"/>
      <w:divBdr>
        <w:top w:val="none" w:sz="0" w:space="0" w:color="auto"/>
        <w:left w:val="none" w:sz="0" w:space="0" w:color="auto"/>
        <w:bottom w:val="none" w:sz="0" w:space="0" w:color="auto"/>
        <w:right w:val="none" w:sz="0" w:space="0" w:color="auto"/>
      </w:divBdr>
    </w:div>
    <w:div w:id="1164587040">
      <w:bodyDiv w:val="1"/>
      <w:marLeft w:val="0"/>
      <w:marRight w:val="0"/>
      <w:marTop w:val="0"/>
      <w:marBottom w:val="0"/>
      <w:divBdr>
        <w:top w:val="none" w:sz="0" w:space="0" w:color="auto"/>
        <w:left w:val="none" w:sz="0" w:space="0" w:color="auto"/>
        <w:bottom w:val="none" w:sz="0" w:space="0" w:color="auto"/>
        <w:right w:val="none" w:sz="0" w:space="0" w:color="auto"/>
      </w:divBdr>
    </w:div>
    <w:div w:id="147148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gese@sugese.fi.c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rviciosegurocr@lafis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xUU1vlSS2VMWByONK2iLxDKxBHD9BovgtkvtsjL3yX8=</DigestValue>
    </Reference>
    <Reference Type="http://www.w3.org/2000/09/xmldsig#Object" URI="#idOfficeObject">
      <DigestMethod Algorithm="http://www.w3.org/2001/04/xmlenc#sha256"/>
      <DigestValue>ChVGb4Dicz4g2ERwM7v8Js4RTcYczFZ9hFhkYz1F2AE=</DigestValue>
    </Reference>
    <Reference Type="http://uri.etsi.org/01903#SignedProperties" URI="#idSignedProperties">
      <Transforms>
        <Transform Algorithm="http://www.w3.org/TR/2001/REC-xml-c14n-20010315"/>
      </Transforms>
      <DigestMethod Algorithm="http://www.w3.org/2001/04/xmlenc#sha256"/>
      <DigestValue>jHx9W5BW1NQDBqgvbyGd5/2V3CZeiAAN0ZQEacOdlv8=</DigestValue>
    </Reference>
  </SignedInfo>
  <SignatureValue>LjuaYH6pZBz1qZuxiVlu8BJWa3BEjU67lY10fBUkRYtInQfygjVMTNHwa9CGYL8PeqiiVi420LeT
Q46LHDY3di5hUAIntkUBRXjD8oXx9O+qrl7fEGeBnWSknkHmW6R66Bb0a3a+Fh5VkkLtFyi8nK+y
1LdnrFaTXjVbwA41blMWFCSovphX21F4eTydpc/w91mqSbTAs1NcMul+xKIRabCbBVvg5YMRLPqe
KRBAawzzd1oD+Clo9ODjrj8Ds+gSnofkbChYFucQETqIL3sox3fjKVv8XaVsfwD2QoeUldMFJ4DF
LZQxYSACKU7xRb/Wyu5nw8nx9hYRSv2v46jZoA==</SignatureValue>
  <KeyInfo>
    <X509Data>
      <X509Certificate>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OqW4exwnWKYU0nuDFJUGeSgutXbtX1yAByYL9+QsU8xc6emlj+4EEJRLCFkpdqvbouWfrvZfBih79MRZL36cKVXq7rEOp1w6oSmv3N32VYg/0VXV0PVLyvn6to9dw6T2oDcrwKGG0Ipkz4BTH7yI+UzjX4nqTjJ9TxwRhGrY204XhoqUrc+RORNTPRuMUjO79WQeagiLj4SHTIfpnjzZ0AEUWcQlR3nbqjDhGUxxraBImewV9fi1kgTd8rHD3bsEDQDYjoFMC369f1oKIcIgHrwAdBF38vHAZpkWwVUGW5YLdK38BqtfcIZ+wJ44O+zrrQOT977DpeOjHSwzh+ck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1B0rLFHL6sOauWYJ5I/yK+dwS1DQKO8mdDOQP9VO+w0=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document.xml?ContentType=application/vnd.openxmlformats-officedocument.wordprocessingml.document.main+xml">
        <DigestMethod Algorithm="http://www.w3.org/2001/04/xmlenc#sha256"/>
        <DigestValue>L/PGiezZLanRGnbRCOJjRZjIpExmoydxCYg6em3qf3I=</DigestValue>
      </Reference>
      <Reference URI="/word/embeddings/Microsoft_Word_97_-_2003_Document.doc?ContentType=application/msword">
        <DigestMethod Algorithm="http://www.w3.org/2001/04/xmlenc#sha256"/>
        <DigestValue>WaaLZUt59oJFbnJc9pbWIQ/5arDPNNyciIj8uMycn3c=</DigestValue>
      </Reference>
      <Reference URI="/word/endnotes.xml?ContentType=application/vnd.openxmlformats-officedocument.wordprocessingml.endnotes+xml">
        <DigestMethod Algorithm="http://www.w3.org/2001/04/xmlenc#sha256"/>
        <DigestValue>bvWdeB/CBVYlImQij+Q7K/VWZ7LhJyVAy7CYEFkrCEw=</DigestValue>
      </Reference>
      <Reference URI="/word/fontTable.xml?ContentType=application/vnd.openxmlformats-officedocument.wordprocessingml.fontTable+xml">
        <DigestMethod Algorithm="http://www.w3.org/2001/04/xmlenc#sha256"/>
        <DigestValue>EyO+8hi3BH+7LAB8nDYj7mo4njAr9YBblvmE07vExVA=</DigestValue>
      </Reference>
      <Reference URI="/word/footer1.xml?ContentType=application/vnd.openxmlformats-officedocument.wordprocessingml.footer+xml">
        <DigestMethod Algorithm="http://www.w3.org/2001/04/xmlenc#sha256"/>
        <DigestValue>1uRlgo/PM/uEFiwXBVpDk6/gctSYKSt7B47Sxh1qYrQ=</DigestValue>
      </Reference>
      <Reference URI="/word/footnotes.xml?ContentType=application/vnd.openxmlformats-officedocument.wordprocessingml.footnotes+xml">
        <DigestMethod Algorithm="http://www.w3.org/2001/04/xmlenc#sha256"/>
        <DigestValue>/bbioBsWUOm6uRZClk/xuDCy7yOFTHEMCddHMO+OKqs=</DigestValue>
      </Reference>
      <Reference URI="/word/header1.xml?ContentType=application/vnd.openxmlformats-officedocument.wordprocessingml.header+xml">
        <DigestMethod Algorithm="http://www.w3.org/2001/04/xmlenc#sha256"/>
        <DigestValue>eR24Q7R/+gf+eHoqegWFXNz2TO9GHISZJV4r7hdEuTc=</DigestValue>
      </Reference>
      <Reference URI="/word/media/image1.emf?ContentType=image/x-emf">
        <DigestMethod Algorithm="http://www.w3.org/2001/04/xmlenc#sha256"/>
        <DigestValue>w0QKqB9Y+shurW9IioUb0pXRWnxDJARc51JoWp3M2iw=</DigestValue>
      </Reference>
      <Reference URI="/word/media/image2.jpeg?ContentType=image/jpeg">
        <DigestMethod Algorithm="http://www.w3.org/2001/04/xmlenc#sha256"/>
        <DigestValue>XSOfG+ipyXcAJSWrS6nMBCGDHnuA0uTvaM4HO1GUJZ0=</DigestValue>
      </Reference>
      <Reference URI="/word/numbering.xml?ContentType=application/vnd.openxmlformats-officedocument.wordprocessingml.numbering+xml">
        <DigestMethod Algorithm="http://www.w3.org/2001/04/xmlenc#sha256"/>
        <DigestValue>yFl5eIrAzD/WmC/uUhiOCVqJiHYwcvY4sMzFNjGm4wE=</DigestValue>
      </Reference>
      <Reference URI="/word/settings.xml?ContentType=application/vnd.openxmlformats-officedocument.wordprocessingml.settings+xml">
        <DigestMethod Algorithm="http://www.w3.org/2001/04/xmlenc#sha256"/>
        <DigestValue>WVRcg58HuKTsBWu6/61uU57+nd/gty79I6n9YdFGkfo=</DigestValue>
      </Reference>
      <Reference URI="/word/styles.xml?ContentType=application/vnd.openxmlformats-officedocument.wordprocessingml.styles+xml">
        <DigestMethod Algorithm="http://www.w3.org/2001/04/xmlenc#sha256"/>
        <DigestValue>mqhcPpUHGW9QFYkl12DV75gZqELNeNlefFRNGFMw2NU=</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MVv7tT0M6ZrnKnYXB1V/Tnoyly7n93vZmSQguE1MSXk=</DigestValue>
      </Reference>
    </Manifest>
    <SignatureProperties>
      <SignatureProperty Id="idSignatureTime" Target="#idPackageSignature">
        <mdssi:SignatureTime xmlns:mdssi="http://schemas.openxmlformats.org/package/2006/digital-signature">
          <mdssi:Format>YYYY-MM-DDThh:mm:ssTZD</mdssi:Format>
          <mdssi:Value>2022-09-15T17:01:17Z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Registro ante la Sugese</SignatureComments>
          <WindowsVersion>10.0</WindowsVersion>
          <OfficeVersion>16.0.15601/23</OfficeVersion>
          <ApplicationVersion>16.0.15601</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2022-09-15T17:01:17Z</xd:SigningTime>
          <xd:SigningCertificate>
            <xd:Cert>
              <xd:CertDigest>
                <DigestMethod Algorithm="http://www.w3.org/2001/04/xmlenc#sha256"/>
                <DigestValue>IjawukvmW4rva8IkCG5t5pyrj1uFWmJLmoQGPr9ulY8=</DigestValue>
              </xd:CertDigest>
              <xd:IssuerSerial>
                <X509IssuerName>CN=CA SINPE - PERSONA FISICA v2, OU=DIVISION SISTEMAS DE PAGO, O=BANCO CENTRAL DE COSTA RICA, C=CR, SERIALNUMBER=CPJ-4-000-004017</X509IssuerName>
                <X509SerialNumber>446019445954215403176470698409220997383018754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Creó y aprobó este documento</xd:Description>
            </xd:CommitmentTypeId>
            <xd:AllSignedDataObjects/>
            <xd:CommitmentTypeQualifiers>
              <xd:CommitmentTypeQualifier>Registro ante la Sugese</xd:CommitmentTypeQualifier>
            </xd:CommitmentTypeQualifiers>
          </xd:CommitmentTypeIndication>
        </xd:SignedDataObject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Y254Z4rzhlYHNOA3jRdm/Lpndti5w0OFg3P71HGHzCMCBBCuxIgYDzIwMjIwOTE1MTY1ODE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g/Crb1bpuhT6rCC70Ua+At5978I=</xd:ByKey>
                  </xd:ResponderID>
                  <xd:ProducedAt>2022-09-15T16:57:48Z</xd:ProducedAt>
                </xd:OCSPIdentifier>
                <xd:DigestAlgAndValue>
                  <DigestMethod Algorithm="http://www.w3.org/2001/04/xmlenc#sha256"/>
                  <DigestValue>yLrdP0Uc0gzeiSD5n9/KOikzJBM/dsy5Q9crEPYi6pg=</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</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ttjvxi6CwUfQD+kWaiLKm0aDuIc78C9cBYi6EXzSzGYCBBCuxIkYDzIwMjIwOTE1MTY1ODE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127B2-8886-46B2-8095-0FF84B2A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8208</Words>
  <Characters>45147</Characters>
  <Application>Microsoft Office Word</Application>
  <DocSecurity>0</DocSecurity>
  <Lines>376</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Lorena</dc:creator>
  <cp:keywords/>
  <dc:description/>
  <cp:lastModifiedBy>María Lorena</cp:lastModifiedBy>
  <cp:revision>2</cp:revision>
  <dcterms:created xsi:type="dcterms:W3CDTF">2022-09-15T17:00:00Z</dcterms:created>
  <dcterms:modified xsi:type="dcterms:W3CDTF">2022-09-15T17:00:00Z</dcterms:modified>
</cp:coreProperties>
</file>